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21F7" w14:textId="20944E31" w:rsidR="00E8521B" w:rsidRPr="00246EF9" w:rsidRDefault="001F440F" w:rsidP="00246EF9">
      <w:pPr>
        <w:jc w:val="right"/>
        <w:rPr>
          <w:rFonts w:ascii="Times New Roman" w:hAnsi="Times New Roman" w:cs="Times New Roman"/>
          <w:b/>
          <w:bCs/>
          <w:sz w:val="28"/>
          <w:szCs w:val="28"/>
          <w:lang w:val="sr-Cyrl-RS"/>
        </w:rPr>
      </w:pPr>
      <w:r w:rsidRPr="00246EF9">
        <w:rPr>
          <w:rFonts w:ascii="Times New Roman" w:hAnsi="Times New Roman" w:cs="Times New Roman"/>
          <w:b/>
          <w:bCs/>
          <w:sz w:val="28"/>
          <w:szCs w:val="28"/>
          <w:lang w:val="sr-Cyrl-RS"/>
        </w:rPr>
        <w:t>ПРИЛОГ</w:t>
      </w:r>
      <w:r w:rsidR="00E21BF3" w:rsidRPr="00246EF9">
        <w:rPr>
          <w:rFonts w:ascii="Times New Roman" w:hAnsi="Times New Roman" w:cs="Times New Roman"/>
          <w:b/>
          <w:bCs/>
          <w:sz w:val="28"/>
          <w:szCs w:val="28"/>
          <w:lang w:val="sr-Cyrl-RS"/>
        </w:rPr>
        <w:t xml:space="preserve"> </w:t>
      </w:r>
      <w:r w:rsidR="00B922DB" w:rsidRPr="00246EF9">
        <w:rPr>
          <w:rFonts w:ascii="Times New Roman" w:hAnsi="Times New Roman" w:cs="Times New Roman"/>
          <w:b/>
          <w:bCs/>
          <w:sz w:val="28"/>
          <w:szCs w:val="28"/>
          <w:lang w:val="sr-Cyrl-RS"/>
        </w:rPr>
        <w:t>2</w:t>
      </w:r>
    </w:p>
    <w:p w14:paraId="03B8E426" w14:textId="77777777" w:rsidR="00C3667C" w:rsidRDefault="00C3667C" w:rsidP="001A2AF7">
      <w:pPr>
        <w:jc w:val="both"/>
        <w:rPr>
          <w:rFonts w:ascii="Times New Roman" w:hAnsi="Times New Roman" w:cs="Times New Roman"/>
          <w:sz w:val="24"/>
          <w:szCs w:val="24"/>
          <w:lang w:val="sr-Cyrl-RS"/>
        </w:rPr>
      </w:pPr>
    </w:p>
    <w:p w14:paraId="31617770" w14:textId="77777777" w:rsidR="00246EF9" w:rsidRDefault="00246EF9" w:rsidP="001A2AF7">
      <w:pPr>
        <w:jc w:val="both"/>
        <w:rPr>
          <w:rFonts w:ascii="Times New Roman" w:hAnsi="Times New Roman" w:cs="Times New Roman"/>
          <w:sz w:val="24"/>
          <w:szCs w:val="24"/>
          <w:lang w:val="sr-Cyrl-RS"/>
        </w:rPr>
      </w:pPr>
    </w:p>
    <w:p w14:paraId="5BABF43C" w14:textId="77777777" w:rsidR="00246EF9" w:rsidRDefault="00246EF9" w:rsidP="001A2AF7">
      <w:pPr>
        <w:jc w:val="both"/>
        <w:rPr>
          <w:rFonts w:ascii="Times New Roman" w:hAnsi="Times New Roman" w:cs="Times New Roman"/>
          <w:sz w:val="24"/>
          <w:szCs w:val="24"/>
          <w:lang w:val="sr-Cyrl-RS"/>
        </w:rPr>
      </w:pPr>
    </w:p>
    <w:p w14:paraId="2B192E63" w14:textId="77777777" w:rsidR="00246EF9" w:rsidRDefault="00246EF9" w:rsidP="001A2AF7">
      <w:pPr>
        <w:jc w:val="both"/>
        <w:rPr>
          <w:rFonts w:ascii="Times New Roman" w:hAnsi="Times New Roman" w:cs="Times New Roman"/>
          <w:sz w:val="24"/>
          <w:szCs w:val="24"/>
          <w:lang w:val="sr-Cyrl-RS"/>
        </w:rPr>
      </w:pPr>
    </w:p>
    <w:p w14:paraId="504B5D5E" w14:textId="77777777" w:rsidR="00246EF9" w:rsidRDefault="00246EF9" w:rsidP="001A2AF7">
      <w:pPr>
        <w:jc w:val="both"/>
        <w:rPr>
          <w:rFonts w:ascii="Times New Roman" w:hAnsi="Times New Roman" w:cs="Times New Roman"/>
          <w:sz w:val="24"/>
          <w:szCs w:val="24"/>
          <w:lang w:val="sr-Cyrl-RS"/>
        </w:rPr>
      </w:pPr>
    </w:p>
    <w:p w14:paraId="08753CC1" w14:textId="77777777" w:rsidR="00246EF9" w:rsidRDefault="00246EF9" w:rsidP="001A2AF7">
      <w:pPr>
        <w:jc w:val="both"/>
        <w:rPr>
          <w:rFonts w:ascii="Times New Roman" w:hAnsi="Times New Roman" w:cs="Times New Roman"/>
          <w:sz w:val="24"/>
          <w:szCs w:val="24"/>
          <w:lang w:val="sr-Cyrl-RS"/>
        </w:rPr>
      </w:pPr>
    </w:p>
    <w:p w14:paraId="1ACFE191" w14:textId="77777777" w:rsidR="00246EF9" w:rsidRDefault="00246EF9" w:rsidP="001A2AF7">
      <w:pPr>
        <w:jc w:val="both"/>
        <w:rPr>
          <w:rFonts w:ascii="Times New Roman" w:hAnsi="Times New Roman" w:cs="Times New Roman"/>
          <w:sz w:val="24"/>
          <w:szCs w:val="24"/>
          <w:lang w:val="sr-Cyrl-RS"/>
        </w:rPr>
      </w:pPr>
    </w:p>
    <w:p w14:paraId="7A037467" w14:textId="77777777" w:rsidR="00246EF9" w:rsidRDefault="00246EF9" w:rsidP="001A2AF7">
      <w:pPr>
        <w:jc w:val="both"/>
        <w:rPr>
          <w:rFonts w:ascii="Times New Roman" w:hAnsi="Times New Roman" w:cs="Times New Roman"/>
          <w:sz w:val="24"/>
          <w:szCs w:val="24"/>
          <w:lang w:val="sr-Cyrl-RS"/>
        </w:rPr>
      </w:pPr>
    </w:p>
    <w:p w14:paraId="12640B7A" w14:textId="77777777" w:rsidR="00246EF9" w:rsidRDefault="00246EF9" w:rsidP="001A2AF7">
      <w:pPr>
        <w:jc w:val="both"/>
        <w:rPr>
          <w:rFonts w:ascii="Times New Roman" w:hAnsi="Times New Roman" w:cs="Times New Roman"/>
          <w:sz w:val="24"/>
          <w:szCs w:val="24"/>
          <w:lang w:val="sr-Cyrl-RS"/>
        </w:rPr>
      </w:pPr>
    </w:p>
    <w:p w14:paraId="12262118" w14:textId="77777777" w:rsidR="00246EF9" w:rsidRDefault="00246EF9" w:rsidP="001A2AF7">
      <w:pPr>
        <w:jc w:val="both"/>
        <w:rPr>
          <w:rFonts w:ascii="Times New Roman" w:hAnsi="Times New Roman" w:cs="Times New Roman"/>
          <w:sz w:val="24"/>
          <w:szCs w:val="24"/>
          <w:lang w:val="sr-Cyrl-RS"/>
        </w:rPr>
      </w:pPr>
    </w:p>
    <w:p w14:paraId="5F6FA207" w14:textId="77777777" w:rsidR="00246EF9" w:rsidRDefault="00246EF9" w:rsidP="001A2AF7">
      <w:pPr>
        <w:jc w:val="both"/>
        <w:rPr>
          <w:rFonts w:ascii="Times New Roman" w:hAnsi="Times New Roman" w:cs="Times New Roman"/>
          <w:sz w:val="24"/>
          <w:szCs w:val="24"/>
          <w:lang w:val="sr-Cyrl-RS"/>
        </w:rPr>
      </w:pPr>
    </w:p>
    <w:p w14:paraId="363BC4E5" w14:textId="77777777" w:rsidR="00246EF9" w:rsidRDefault="00246EF9" w:rsidP="001A2AF7">
      <w:pPr>
        <w:jc w:val="both"/>
        <w:rPr>
          <w:rFonts w:ascii="Times New Roman" w:hAnsi="Times New Roman" w:cs="Times New Roman"/>
          <w:sz w:val="24"/>
          <w:szCs w:val="24"/>
          <w:lang w:val="sr-Cyrl-RS"/>
        </w:rPr>
      </w:pPr>
    </w:p>
    <w:p w14:paraId="6C2DC7D6" w14:textId="77777777" w:rsidR="00246EF9" w:rsidRDefault="00246EF9" w:rsidP="001A2AF7">
      <w:pPr>
        <w:jc w:val="both"/>
        <w:rPr>
          <w:rFonts w:ascii="Times New Roman" w:hAnsi="Times New Roman" w:cs="Times New Roman"/>
          <w:sz w:val="24"/>
          <w:szCs w:val="24"/>
          <w:lang w:val="sr-Cyrl-RS"/>
        </w:rPr>
      </w:pPr>
    </w:p>
    <w:p w14:paraId="5B5DB66D" w14:textId="77777777" w:rsidR="00246EF9" w:rsidRDefault="00246EF9" w:rsidP="001A2AF7">
      <w:pPr>
        <w:jc w:val="both"/>
        <w:rPr>
          <w:rFonts w:ascii="Times New Roman" w:hAnsi="Times New Roman" w:cs="Times New Roman"/>
          <w:sz w:val="24"/>
          <w:szCs w:val="24"/>
          <w:lang w:val="sr-Cyrl-RS"/>
        </w:rPr>
      </w:pPr>
    </w:p>
    <w:p w14:paraId="2DE47B56" w14:textId="77777777" w:rsidR="00A126F5" w:rsidRDefault="00A126F5" w:rsidP="001A2AF7">
      <w:pPr>
        <w:jc w:val="both"/>
        <w:rPr>
          <w:rFonts w:ascii="Times New Roman" w:hAnsi="Times New Roman" w:cs="Times New Roman"/>
          <w:sz w:val="24"/>
          <w:szCs w:val="24"/>
          <w:lang w:val="sr-Cyrl-RS"/>
        </w:rPr>
      </w:pPr>
    </w:p>
    <w:p w14:paraId="3263ED81" w14:textId="768D0332" w:rsidR="00A126F5" w:rsidRPr="00246EF9" w:rsidRDefault="00A126F5">
      <w:pPr>
        <w:jc w:val="center"/>
        <w:rPr>
          <w:rFonts w:ascii="Times New Roman" w:hAnsi="Times New Roman" w:cs="Times New Roman"/>
          <w:b/>
          <w:bCs/>
          <w:sz w:val="28"/>
          <w:szCs w:val="28"/>
          <w:lang w:val="sr-Cyrl-RS"/>
        </w:rPr>
      </w:pPr>
      <w:r w:rsidRPr="00246EF9">
        <w:rPr>
          <w:rFonts w:ascii="Times New Roman" w:hAnsi="Times New Roman" w:cs="Times New Roman"/>
          <w:b/>
          <w:bCs/>
          <w:sz w:val="28"/>
          <w:szCs w:val="28"/>
          <w:lang w:val="sr-Cyrl-RS"/>
        </w:rPr>
        <w:t>ТЕХНИЧКА ДОКУМЕНТАЦИЈА</w:t>
      </w:r>
    </w:p>
    <w:p w14:paraId="3B79412F" w14:textId="77777777" w:rsidR="006E3617" w:rsidRDefault="006E3617" w:rsidP="006E3617">
      <w:pPr>
        <w:jc w:val="center"/>
        <w:rPr>
          <w:rFonts w:ascii="Times New Roman" w:hAnsi="Times New Roman" w:cs="Times New Roman"/>
          <w:b/>
          <w:bCs/>
          <w:sz w:val="24"/>
          <w:szCs w:val="24"/>
          <w:lang w:val="sr-Cyrl-RS"/>
        </w:rPr>
      </w:pPr>
    </w:p>
    <w:p w14:paraId="1E63AA6D" w14:textId="352C4D5D" w:rsidR="00246EF9" w:rsidRDefault="00246EF9">
      <w:pPr>
        <w:spacing w:after="200" w:line="276"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br w:type="page"/>
      </w:r>
    </w:p>
    <w:p w14:paraId="7558ACA2" w14:textId="3B1B87C7" w:rsidR="006E3617" w:rsidRPr="006E3617" w:rsidRDefault="006E3617" w:rsidP="009A3B1B">
      <w:pPr>
        <w:pStyle w:val="ListParagraph"/>
        <w:numPr>
          <w:ilvl w:val="0"/>
          <w:numId w:val="4"/>
        </w:numPr>
        <w:ind w:left="0" w:firstLine="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УВОДНИ ДЕО</w:t>
      </w:r>
    </w:p>
    <w:p w14:paraId="404EE68D" w14:textId="77777777" w:rsidR="00A126F5" w:rsidRDefault="00A126F5" w:rsidP="001A2AF7">
      <w:pPr>
        <w:jc w:val="both"/>
        <w:rPr>
          <w:rFonts w:ascii="Times New Roman" w:hAnsi="Times New Roman" w:cs="Times New Roman"/>
          <w:sz w:val="24"/>
          <w:szCs w:val="24"/>
          <w:lang w:val="sr-Cyrl-RS"/>
        </w:rPr>
      </w:pPr>
    </w:p>
    <w:p w14:paraId="64AF4438" w14:textId="71110ADC" w:rsidR="00E8521B" w:rsidRDefault="00A126F5" w:rsidP="001A2AF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8521B" w:rsidRPr="00D45F02">
        <w:rPr>
          <w:rFonts w:ascii="Times New Roman" w:hAnsi="Times New Roman" w:cs="Times New Roman"/>
          <w:sz w:val="24"/>
          <w:szCs w:val="24"/>
          <w:lang w:val="sr-Cyrl-RS"/>
        </w:rPr>
        <w:t>Техничка документација се обавезно израђује и доставља уз захтев за издавање појединачне дозволе за коришћење радиофреквенцијског спектра</w:t>
      </w:r>
      <w:r w:rsidR="00D45F02" w:rsidRPr="00D45F02">
        <w:rPr>
          <w:rFonts w:ascii="Times New Roman" w:hAnsi="Times New Roman" w:cs="Times New Roman"/>
          <w:sz w:val="24"/>
          <w:szCs w:val="24"/>
        </w:rPr>
        <w:t xml:space="preserve"> </w:t>
      </w:r>
      <w:r w:rsidR="00D45F02" w:rsidRPr="00D45F02">
        <w:rPr>
          <w:rFonts w:ascii="Times New Roman" w:hAnsi="Times New Roman" w:cs="Times New Roman"/>
          <w:sz w:val="24"/>
          <w:szCs w:val="24"/>
          <w:lang w:val="sr-Cyrl-RS"/>
        </w:rPr>
        <w:t>у:</w:t>
      </w:r>
    </w:p>
    <w:p w14:paraId="23E1AE56" w14:textId="77777777" w:rsidR="006E3617" w:rsidRPr="00D45F02" w:rsidRDefault="006E3617" w:rsidP="001A2AF7">
      <w:pPr>
        <w:jc w:val="both"/>
        <w:rPr>
          <w:rFonts w:ascii="Times New Roman" w:hAnsi="Times New Roman" w:cs="Times New Roman"/>
          <w:sz w:val="24"/>
          <w:szCs w:val="24"/>
          <w:lang w:val="sr-Cyrl-RS"/>
        </w:rPr>
      </w:pPr>
    </w:p>
    <w:p w14:paraId="75CBE4F6" w14:textId="62835399"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D45F02" w:rsidRPr="00D45F02">
        <w:rPr>
          <w:rFonts w:ascii="Times New Roman" w:hAnsi="Times New Roman" w:cs="Times New Roman"/>
          <w:sz w:val="24"/>
          <w:szCs w:val="24"/>
          <w:lang w:val="sr-Cyrl-RS"/>
        </w:rPr>
        <w:t>адио</w:t>
      </w:r>
      <w:r w:rsidR="0060204B" w:rsidRPr="00D45F02">
        <w:rPr>
          <w:rFonts w:ascii="Times New Roman" w:hAnsi="Times New Roman" w:cs="Times New Roman"/>
          <w:sz w:val="24"/>
          <w:szCs w:val="24"/>
          <w:lang w:val="sr-Cyrl-RS"/>
        </w:rPr>
        <w:t>дифуз</w:t>
      </w:r>
      <w:r w:rsidR="0060204B">
        <w:rPr>
          <w:rFonts w:ascii="Times New Roman" w:hAnsi="Times New Roman" w:cs="Times New Roman"/>
          <w:sz w:val="24"/>
          <w:szCs w:val="24"/>
          <w:lang w:val="sr-Cyrl-RS"/>
        </w:rPr>
        <w:t>ној служби</w:t>
      </w:r>
      <w:r w:rsidR="001A7505">
        <w:rPr>
          <w:rFonts w:ascii="Times New Roman" w:hAnsi="Times New Roman" w:cs="Times New Roman"/>
          <w:sz w:val="24"/>
          <w:szCs w:val="24"/>
          <w:lang w:val="sr-Cyrl-RS"/>
        </w:rPr>
        <w:t>;</w:t>
      </w:r>
    </w:p>
    <w:p w14:paraId="0877FD04" w14:textId="0584634F"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D45F02" w:rsidRPr="00D45F02">
        <w:rPr>
          <w:rFonts w:ascii="Times New Roman" w:hAnsi="Times New Roman" w:cs="Times New Roman"/>
          <w:sz w:val="24"/>
          <w:szCs w:val="24"/>
          <w:lang w:val="sr-Cyrl-RS"/>
        </w:rPr>
        <w:t>иксној служби за радио-релејне везе</w:t>
      </w:r>
      <w:r w:rsidR="001A7505">
        <w:rPr>
          <w:rFonts w:ascii="Times New Roman" w:hAnsi="Times New Roman" w:cs="Times New Roman"/>
          <w:sz w:val="24"/>
          <w:szCs w:val="24"/>
          <w:lang w:val="sr-Cyrl-RS"/>
        </w:rPr>
        <w:t>;</w:t>
      </w:r>
    </w:p>
    <w:p w14:paraId="689EEDDF" w14:textId="073D449E"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D45F02" w:rsidRPr="00D45F02">
        <w:rPr>
          <w:rFonts w:ascii="Times New Roman" w:hAnsi="Times New Roman" w:cs="Times New Roman"/>
          <w:sz w:val="24"/>
          <w:szCs w:val="24"/>
          <w:lang w:val="sr-Cyrl-RS"/>
        </w:rPr>
        <w:t>иксној служ</w:t>
      </w:r>
      <w:r w:rsidR="00E6056A">
        <w:rPr>
          <w:rFonts w:ascii="Times New Roman" w:hAnsi="Times New Roman" w:cs="Times New Roman"/>
          <w:sz w:val="24"/>
          <w:szCs w:val="24"/>
          <w:lang w:val="sr-Cyrl-RS"/>
        </w:rPr>
        <w:t>б</w:t>
      </w:r>
      <w:r w:rsidR="00D45F02" w:rsidRPr="00D45F02">
        <w:rPr>
          <w:rFonts w:ascii="Times New Roman" w:hAnsi="Times New Roman" w:cs="Times New Roman"/>
          <w:sz w:val="24"/>
          <w:szCs w:val="24"/>
          <w:lang w:val="sr-Cyrl-RS"/>
        </w:rPr>
        <w:t>и за фиксни бежични приступ (јавни)</w:t>
      </w:r>
      <w:r w:rsidR="001A7505">
        <w:rPr>
          <w:rFonts w:ascii="Times New Roman" w:hAnsi="Times New Roman" w:cs="Times New Roman"/>
          <w:sz w:val="24"/>
          <w:szCs w:val="24"/>
          <w:lang w:val="sr-Cyrl-RS"/>
        </w:rPr>
        <w:t>;</w:t>
      </w:r>
    </w:p>
    <w:p w14:paraId="55D4ED39" w14:textId="03FC46AA"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D45F02" w:rsidRPr="00D45F02">
        <w:rPr>
          <w:rFonts w:ascii="Times New Roman" w:hAnsi="Times New Roman" w:cs="Times New Roman"/>
          <w:sz w:val="24"/>
          <w:szCs w:val="24"/>
          <w:lang w:val="sr-Cyrl-RS"/>
        </w:rPr>
        <w:t>ункционалн</w:t>
      </w:r>
      <w:r w:rsidR="00B922DB">
        <w:rPr>
          <w:rFonts w:ascii="Times New Roman" w:hAnsi="Times New Roman" w:cs="Times New Roman"/>
          <w:sz w:val="24"/>
          <w:szCs w:val="24"/>
          <w:lang w:val="sr-Cyrl-RS"/>
        </w:rPr>
        <w:t>им</w:t>
      </w:r>
      <w:r w:rsidR="00D45F02" w:rsidRPr="00D45F02">
        <w:rPr>
          <w:rFonts w:ascii="Times New Roman" w:hAnsi="Times New Roman" w:cs="Times New Roman"/>
          <w:sz w:val="24"/>
          <w:szCs w:val="24"/>
          <w:lang w:val="sr-Cyrl-RS"/>
        </w:rPr>
        <w:t xml:space="preserve"> систем</w:t>
      </w:r>
      <w:r w:rsidR="00B922DB">
        <w:rPr>
          <w:rFonts w:ascii="Times New Roman" w:hAnsi="Times New Roman" w:cs="Times New Roman"/>
          <w:sz w:val="24"/>
          <w:szCs w:val="24"/>
          <w:lang w:val="sr-Cyrl-RS"/>
        </w:rPr>
        <w:t>има</w:t>
      </w:r>
      <w:r w:rsidR="001A7505">
        <w:rPr>
          <w:rFonts w:ascii="Times New Roman" w:hAnsi="Times New Roman" w:cs="Times New Roman"/>
          <w:sz w:val="24"/>
          <w:szCs w:val="24"/>
          <w:lang w:val="sr-Cyrl-RS"/>
        </w:rPr>
        <w:t>;</w:t>
      </w:r>
    </w:p>
    <w:p w14:paraId="624F72D0" w14:textId="089CF1C8"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D45F02" w:rsidRPr="00D45F02">
        <w:rPr>
          <w:rFonts w:ascii="Times New Roman" w:hAnsi="Times New Roman" w:cs="Times New Roman"/>
          <w:sz w:val="24"/>
          <w:szCs w:val="24"/>
          <w:lang w:val="sr-Cyrl-RS"/>
        </w:rPr>
        <w:t>ателитској служби</w:t>
      </w:r>
      <w:r w:rsidR="003D2DCD">
        <w:rPr>
          <w:rFonts w:ascii="Times New Roman" w:hAnsi="Times New Roman" w:cs="Times New Roman"/>
          <w:sz w:val="24"/>
          <w:szCs w:val="24"/>
          <w:lang w:val="sr-Latn-RS"/>
        </w:rPr>
        <w:t>,</w:t>
      </w:r>
    </w:p>
    <w:p w14:paraId="1129E98A" w14:textId="16DC9F7D" w:rsidR="00D45F02" w:rsidRPr="00D45F02" w:rsidRDefault="00664814" w:rsidP="009A3B1B">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D45F02" w:rsidRPr="00D45F02">
        <w:rPr>
          <w:rFonts w:ascii="Times New Roman" w:hAnsi="Times New Roman" w:cs="Times New Roman"/>
          <w:sz w:val="24"/>
          <w:szCs w:val="24"/>
          <w:lang w:val="sr-Cyrl-RS"/>
        </w:rPr>
        <w:t>адиодетерминацијској служби</w:t>
      </w:r>
      <w:r w:rsidR="001A7505">
        <w:rPr>
          <w:rFonts w:ascii="Times New Roman" w:hAnsi="Times New Roman" w:cs="Times New Roman"/>
          <w:sz w:val="24"/>
          <w:szCs w:val="24"/>
          <w:lang w:val="sr-Cyrl-RS"/>
        </w:rPr>
        <w:t>.</w:t>
      </w:r>
    </w:p>
    <w:p w14:paraId="250AAA53" w14:textId="77777777" w:rsidR="00D45F02" w:rsidRPr="00D45F02" w:rsidRDefault="00D45F02" w:rsidP="00D45F02">
      <w:pPr>
        <w:pStyle w:val="ListParagraph"/>
        <w:jc w:val="both"/>
        <w:rPr>
          <w:rFonts w:ascii="Times New Roman" w:hAnsi="Times New Roman" w:cs="Times New Roman"/>
          <w:sz w:val="24"/>
          <w:szCs w:val="24"/>
          <w:lang w:val="sr-Cyrl-RS"/>
        </w:rPr>
      </w:pPr>
    </w:p>
    <w:p w14:paraId="59B34C4D" w14:textId="0FB289A3" w:rsidR="0060204B" w:rsidRDefault="0060204B" w:rsidP="0060204B">
      <w:pPr>
        <w:shd w:val="clear" w:color="auto" w:fill="FFFFFF"/>
        <w:ind w:firstLine="720"/>
        <w:jc w:val="both"/>
        <w:rPr>
          <w:rFonts w:ascii="Times New Roman" w:eastAsia="Times New Roman" w:hAnsi="Times New Roman" w:cs="Times New Roman"/>
          <w:bCs/>
          <w:color w:val="000000"/>
          <w:sz w:val="24"/>
          <w:szCs w:val="24"/>
          <w:lang w:val="sr-Cyrl-RS" w:eastAsia="en-GB"/>
        </w:rPr>
      </w:pPr>
      <w:r w:rsidRPr="00472EF4">
        <w:rPr>
          <w:rFonts w:ascii="Times New Roman" w:eastAsia="Times New Roman" w:hAnsi="Times New Roman" w:cs="Times New Roman"/>
          <w:sz w:val="24"/>
          <w:szCs w:val="24"/>
          <w:lang w:val="sr-Cyrl-CS" w:eastAsia="hr-HR"/>
        </w:rPr>
        <w:t>Техничку документацију</w:t>
      </w:r>
      <w:r w:rsidR="00D4101D">
        <w:rPr>
          <w:rFonts w:ascii="Times New Roman" w:eastAsia="Times New Roman" w:hAnsi="Times New Roman" w:cs="Times New Roman"/>
          <w:sz w:val="24"/>
          <w:szCs w:val="24"/>
          <w:lang w:val="ru-RU" w:eastAsia="hr-HR"/>
        </w:rPr>
        <w:t xml:space="preserve"> </w:t>
      </w:r>
      <w:r w:rsidRPr="00472EF4">
        <w:rPr>
          <w:rFonts w:ascii="Times New Roman" w:eastAsia="Times New Roman" w:hAnsi="Times New Roman" w:cs="Times New Roman"/>
          <w:sz w:val="24"/>
          <w:szCs w:val="24"/>
          <w:lang w:val="sr-Cyrl-CS" w:eastAsia="hr-HR"/>
        </w:rPr>
        <w:t>може да изра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правно лице</w:t>
      </w:r>
      <w:r>
        <w:rPr>
          <w:rFonts w:ascii="Times New Roman" w:eastAsia="Times New Roman" w:hAnsi="Times New Roman" w:cs="Times New Roman"/>
          <w:sz w:val="24"/>
          <w:szCs w:val="24"/>
          <w:lang w:val="sr-Cyrl-CS" w:eastAsia="hr-HR"/>
        </w:rPr>
        <w:t xml:space="preserve"> или</w:t>
      </w:r>
      <w:r w:rsidRPr="00472EF4">
        <w:rPr>
          <w:rFonts w:ascii="Times New Roman" w:eastAsia="Times New Roman" w:hAnsi="Times New Roman" w:cs="Times New Roman"/>
          <w:sz w:val="24"/>
          <w:szCs w:val="24"/>
          <w:lang w:val="sr-Cyrl-CS" w:eastAsia="hr-HR"/>
        </w:rPr>
        <w:t xml:space="preserve"> предузетник</w:t>
      </w:r>
      <w:r>
        <w:rPr>
          <w:rFonts w:ascii="Times New Roman" w:eastAsia="Times New Roman" w:hAnsi="Times New Roman" w:cs="Times New Roman"/>
          <w:sz w:val="24"/>
          <w:szCs w:val="24"/>
          <w:lang w:val="sr-Latn-RS" w:eastAsia="hr-HR"/>
        </w:rPr>
        <w:t xml:space="preserve"> основан у складу са законом</w:t>
      </w:r>
      <w:r w:rsidRPr="00472EF4">
        <w:rPr>
          <w:rFonts w:ascii="Times New Roman" w:eastAsia="Times New Roman" w:hAnsi="Times New Roman" w:cs="Times New Roman"/>
          <w:sz w:val="24"/>
          <w:szCs w:val="24"/>
          <w:lang w:val="sr-Cyrl-CS" w:eastAsia="hr-HR"/>
        </w:rPr>
        <w:t xml:space="preserve">, који </w:t>
      </w:r>
      <w:r w:rsidR="00000FA8">
        <w:rPr>
          <w:rFonts w:ascii="Times New Roman" w:eastAsia="Times New Roman" w:hAnsi="Times New Roman" w:cs="Times New Roman"/>
          <w:sz w:val="24"/>
          <w:szCs w:val="24"/>
          <w:lang w:val="sr-Cyrl-CS" w:eastAsia="hr-HR"/>
        </w:rPr>
        <w:t xml:space="preserve">испуњава </w:t>
      </w:r>
      <w:r>
        <w:rPr>
          <w:rFonts w:ascii="Times New Roman" w:eastAsia="Times New Roman" w:hAnsi="Times New Roman" w:cs="Times New Roman"/>
          <w:sz w:val="24"/>
          <w:szCs w:val="24"/>
          <w:lang w:val="sr-Cyrl-CS" w:eastAsia="hr-HR"/>
        </w:rPr>
        <w:t>услов</w:t>
      </w:r>
      <w:r w:rsidR="00A65C1F">
        <w:rPr>
          <w:rFonts w:ascii="Times New Roman" w:eastAsia="Times New Roman" w:hAnsi="Times New Roman" w:cs="Times New Roman"/>
          <w:sz w:val="24"/>
          <w:szCs w:val="24"/>
          <w:lang w:val="sr-Cyrl-CS" w:eastAsia="hr-HR"/>
        </w:rPr>
        <w:t>е</w:t>
      </w:r>
      <w:r>
        <w:rPr>
          <w:rFonts w:ascii="Times New Roman" w:eastAsia="Times New Roman" w:hAnsi="Times New Roman" w:cs="Times New Roman"/>
          <w:sz w:val="24"/>
          <w:szCs w:val="24"/>
          <w:lang w:val="sr-Cyrl-CS" w:eastAsia="hr-HR"/>
        </w:rPr>
        <w:t xml:space="preserve"> </w:t>
      </w:r>
      <w:r w:rsidR="00000FA8">
        <w:rPr>
          <w:rFonts w:ascii="Times New Roman" w:eastAsia="Times New Roman" w:hAnsi="Times New Roman" w:cs="Times New Roman"/>
          <w:sz w:val="24"/>
          <w:szCs w:val="24"/>
          <w:lang w:val="sr-Cyrl-CS" w:eastAsia="hr-HR"/>
        </w:rPr>
        <w:t xml:space="preserve">утврђене </w:t>
      </w:r>
      <w:r>
        <w:rPr>
          <w:rFonts w:ascii="Times New Roman" w:eastAsia="Times New Roman" w:hAnsi="Times New Roman" w:cs="Times New Roman"/>
          <w:sz w:val="24"/>
          <w:szCs w:val="24"/>
          <w:lang w:val="sr-Cyrl-CS" w:eastAsia="hr-HR"/>
        </w:rPr>
        <w:t>пропис</w:t>
      </w:r>
      <w:r w:rsidR="00000FA8">
        <w:rPr>
          <w:rFonts w:ascii="Times New Roman" w:eastAsia="Times New Roman" w:hAnsi="Times New Roman" w:cs="Times New Roman"/>
          <w:sz w:val="24"/>
          <w:szCs w:val="24"/>
          <w:lang w:val="sr-Cyrl-CS" w:eastAsia="hr-HR"/>
        </w:rPr>
        <w:t>има</w:t>
      </w:r>
      <w:r w:rsidR="0049183D">
        <w:rPr>
          <w:rFonts w:ascii="Times New Roman" w:eastAsia="Times New Roman" w:hAnsi="Times New Roman" w:cs="Times New Roman"/>
          <w:sz w:val="24"/>
          <w:szCs w:val="24"/>
          <w:lang w:val="sr-Cyrl-RS" w:eastAsia="hr-HR"/>
        </w:rPr>
        <w:t xml:space="preserve"> који уређуј</w:t>
      </w:r>
      <w:r w:rsidR="00000FA8">
        <w:rPr>
          <w:rFonts w:ascii="Times New Roman" w:eastAsia="Times New Roman" w:hAnsi="Times New Roman" w:cs="Times New Roman"/>
          <w:sz w:val="24"/>
          <w:szCs w:val="24"/>
          <w:lang w:val="sr-Cyrl-RS" w:eastAsia="hr-HR"/>
        </w:rPr>
        <w:t>у</w:t>
      </w:r>
      <w:r w:rsidR="0049183D">
        <w:rPr>
          <w:rFonts w:ascii="Times New Roman" w:eastAsia="Times New Roman" w:hAnsi="Times New Roman" w:cs="Times New Roman"/>
          <w:sz w:val="24"/>
          <w:szCs w:val="24"/>
          <w:lang w:val="sr-Cyrl-RS" w:eastAsia="hr-HR"/>
        </w:rPr>
        <w:t xml:space="preserve"> планирање и изградњ</w:t>
      </w:r>
      <w:r w:rsidR="00000FA8">
        <w:rPr>
          <w:rFonts w:ascii="Times New Roman" w:eastAsia="Times New Roman" w:hAnsi="Times New Roman" w:cs="Times New Roman"/>
          <w:sz w:val="24"/>
          <w:szCs w:val="24"/>
          <w:lang w:val="sr-Cyrl-RS" w:eastAsia="hr-HR"/>
        </w:rPr>
        <w:t>у</w:t>
      </w:r>
      <w:r w:rsidR="00735DB3">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и има запослен</w:t>
      </w:r>
      <w:r>
        <w:rPr>
          <w:rFonts w:ascii="Times New Roman" w:eastAsia="Times New Roman" w:hAnsi="Times New Roman" w:cs="Times New Roman"/>
          <w:sz w:val="24"/>
          <w:szCs w:val="24"/>
          <w:lang w:val="sr-Cyrl-CS" w:eastAsia="hr-HR"/>
        </w:rPr>
        <w:t>е, односно радно ангажоване</w:t>
      </w:r>
      <w:r>
        <w:rPr>
          <w:rFonts w:ascii="Times New Roman" w:eastAsia="Times New Roman" w:hAnsi="Times New Roman" w:cs="Times New Roman"/>
          <w:sz w:val="24"/>
          <w:szCs w:val="24"/>
          <w:lang w:val="sr-Cyrl-RS" w:eastAsia="hr-HR"/>
        </w:rPr>
        <w:t xml:space="preserve"> </w:t>
      </w:r>
      <w:r w:rsidRPr="00472EF4">
        <w:rPr>
          <w:rFonts w:ascii="Times New Roman" w:eastAsia="Times New Roman" w:hAnsi="Times New Roman" w:cs="Times New Roman"/>
          <w:sz w:val="24"/>
          <w:szCs w:val="24"/>
          <w:lang w:val="sr-Cyrl-CS" w:eastAsia="hr-HR"/>
        </w:rPr>
        <w:t>лиценц</w:t>
      </w:r>
      <w:r>
        <w:rPr>
          <w:rFonts w:ascii="Times New Roman" w:eastAsia="Times New Roman" w:hAnsi="Times New Roman" w:cs="Times New Roman"/>
          <w:sz w:val="24"/>
          <w:szCs w:val="24"/>
          <w:lang w:val="sr-Cyrl-CS" w:eastAsia="hr-HR"/>
        </w:rPr>
        <w:t>иране инжењере</w:t>
      </w:r>
      <w:r w:rsidRPr="00B64770">
        <w:rPr>
          <w:rFonts w:ascii="Arial" w:eastAsia="Times New Roman" w:hAnsi="Arial" w:cs="Arial"/>
          <w:b/>
          <w:bCs/>
          <w:color w:val="000000"/>
          <w:sz w:val="18"/>
          <w:szCs w:val="18"/>
          <w:lang w:val="ru-RU" w:eastAsia="en-GB"/>
        </w:rPr>
        <w:t xml:space="preserve"> </w:t>
      </w:r>
      <w:r w:rsidRPr="00B64770">
        <w:rPr>
          <w:rFonts w:ascii="Times New Roman" w:eastAsia="Times New Roman" w:hAnsi="Times New Roman" w:cs="Times New Roman"/>
          <w:bCs/>
          <w:color w:val="000000"/>
          <w:sz w:val="24"/>
          <w:szCs w:val="24"/>
          <w:lang w:val="ru-RU" w:eastAsia="en-GB"/>
        </w:rPr>
        <w:t xml:space="preserve">уписане у </w:t>
      </w:r>
      <w:r w:rsidR="00A65C1F">
        <w:rPr>
          <w:rFonts w:ascii="Times New Roman" w:eastAsia="Times New Roman" w:hAnsi="Times New Roman" w:cs="Times New Roman"/>
          <w:bCs/>
          <w:color w:val="000000"/>
          <w:sz w:val="24"/>
          <w:szCs w:val="24"/>
          <w:lang w:val="ru-RU" w:eastAsia="en-GB"/>
        </w:rPr>
        <w:t xml:space="preserve">одговарајући </w:t>
      </w:r>
      <w:r w:rsidRPr="00B64770">
        <w:rPr>
          <w:rFonts w:ascii="Times New Roman" w:eastAsia="Times New Roman" w:hAnsi="Times New Roman" w:cs="Times New Roman"/>
          <w:bCs/>
          <w:color w:val="000000"/>
          <w:sz w:val="24"/>
          <w:szCs w:val="24"/>
          <w:lang w:val="ru-RU" w:eastAsia="en-GB"/>
        </w:rPr>
        <w:t>регистар лиценцираних инжењера у складу са</w:t>
      </w:r>
      <w:r w:rsidR="00FC2070">
        <w:rPr>
          <w:rFonts w:ascii="Times New Roman" w:eastAsia="Times New Roman" w:hAnsi="Times New Roman" w:cs="Times New Roman"/>
          <w:bCs/>
          <w:color w:val="000000"/>
          <w:sz w:val="24"/>
          <w:szCs w:val="24"/>
          <w:lang w:val="sr-Cyrl-RS" w:eastAsia="en-GB"/>
        </w:rPr>
        <w:t xml:space="preserve"> </w:t>
      </w:r>
      <w:r w:rsidR="00FC2070">
        <w:rPr>
          <w:rFonts w:ascii="Times New Roman" w:eastAsia="Times New Roman" w:hAnsi="Times New Roman" w:cs="Times New Roman"/>
          <w:sz w:val="24"/>
          <w:szCs w:val="24"/>
          <w:lang w:val="sr-Cyrl-RS" w:eastAsia="hr-HR"/>
        </w:rPr>
        <w:t>законом којим се уређује планирање и изградња</w:t>
      </w:r>
      <w:r w:rsidRPr="00B64770">
        <w:rPr>
          <w:rFonts w:ascii="Times New Roman" w:eastAsia="Times New Roman" w:hAnsi="Times New Roman" w:cs="Times New Roman"/>
          <w:bCs/>
          <w:color w:val="000000"/>
          <w:sz w:val="24"/>
          <w:szCs w:val="24"/>
          <w:lang w:val="ru-RU" w:eastAsia="en-GB"/>
        </w:rPr>
        <w:t xml:space="preserve"> и прописима донетим на основу </w:t>
      </w:r>
      <w:r>
        <w:rPr>
          <w:rFonts w:ascii="Times New Roman" w:eastAsia="Times New Roman" w:hAnsi="Times New Roman" w:cs="Times New Roman"/>
          <w:bCs/>
          <w:color w:val="000000"/>
          <w:sz w:val="24"/>
          <w:szCs w:val="24"/>
          <w:lang w:val="sr-Cyrl-RS" w:eastAsia="en-GB"/>
        </w:rPr>
        <w:t>тог</w:t>
      </w:r>
      <w:r w:rsidRPr="00B64770">
        <w:rPr>
          <w:rFonts w:ascii="Times New Roman" w:eastAsia="Times New Roman" w:hAnsi="Times New Roman" w:cs="Times New Roman"/>
          <w:bCs/>
          <w:color w:val="000000"/>
          <w:sz w:val="24"/>
          <w:szCs w:val="24"/>
          <w:lang w:val="ru-RU" w:eastAsia="en-GB"/>
        </w:rPr>
        <w:t xml:space="preserve"> закона</w:t>
      </w:r>
      <w:r w:rsidR="00FC2070">
        <w:rPr>
          <w:rFonts w:ascii="Times New Roman" w:eastAsia="Times New Roman" w:hAnsi="Times New Roman" w:cs="Times New Roman"/>
          <w:bCs/>
          <w:color w:val="000000"/>
          <w:sz w:val="24"/>
          <w:szCs w:val="24"/>
          <w:lang w:val="ru-RU" w:eastAsia="en-GB"/>
        </w:rPr>
        <w:t>,</w:t>
      </w:r>
      <w:r w:rsidRPr="00B64770">
        <w:rPr>
          <w:rFonts w:ascii="Times New Roman" w:eastAsia="Times New Roman" w:hAnsi="Times New Roman" w:cs="Times New Roman"/>
          <w:bCs/>
          <w:color w:val="000000"/>
          <w:sz w:val="24"/>
          <w:szCs w:val="24"/>
          <w:lang w:val="ru-RU" w:eastAsia="en-GB"/>
        </w:rPr>
        <w:t xml:space="preserve"> са одговарајућим стручним резултатима</w:t>
      </w:r>
      <w:r>
        <w:rPr>
          <w:rFonts w:ascii="Times New Roman" w:eastAsia="Times New Roman" w:hAnsi="Times New Roman" w:cs="Times New Roman"/>
          <w:bCs/>
          <w:color w:val="000000"/>
          <w:sz w:val="24"/>
          <w:szCs w:val="24"/>
          <w:lang w:val="sr-Cyrl-RS" w:eastAsia="en-GB"/>
        </w:rPr>
        <w:t>.</w:t>
      </w:r>
    </w:p>
    <w:p w14:paraId="4E83141E" w14:textId="77777777" w:rsidR="0060204B" w:rsidRPr="00B64770" w:rsidRDefault="0060204B" w:rsidP="0060204B">
      <w:pPr>
        <w:shd w:val="clear" w:color="auto" w:fill="FFFFFF"/>
        <w:ind w:firstLine="720"/>
        <w:jc w:val="both"/>
        <w:rPr>
          <w:rFonts w:ascii="Times New Roman" w:eastAsia="Times New Roman" w:hAnsi="Times New Roman" w:cs="Times New Roman"/>
          <w:color w:val="000000"/>
          <w:sz w:val="24"/>
          <w:szCs w:val="24"/>
          <w:lang w:val="sr-Cyrl-RS" w:eastAsia="en-GB"/>
        </w:rPr>
      </w:pPr>
    </w:p>
    <w:p w14:paraId="15A79D31" w14:textId="577C5D85" w:rsidR="0060204B" w:rsidRDefault="0060204B" w:rsidP="0060204B">
      <w:pPr>
        <w:ind w:firstLine="720"/>
        <w:jc w:val="both"/>
        <w:rPr>
          <w:rFonts w:ascii="Times New Roman" w:eastAsia="Times New Roman" w:hAnsi="Times New Roman" w:cs="Times New Roman"/>
          <w:sz w:val="24"/>
          <w:szCs w:val="24"/>
          <w:lang w:val="sr-Cyrl-CS" w:eastAsia="hr-HR"/>
        </w:rPr>
      </w:pPr>
      <w:r w:rsidRPr="00472EF4">
        <w:rPr>
          <w:rFonts w:ascii="Times New Roman" w:eastAsia="Times New Roman" w:hAnsi="Times New Roman" w:cs="Times New Roman"/>
          <w:sz w:val="24"/>
          <w:szCs w:val="24"/>
          <w:lang w:val="sr-Cyrl-CS" w:eastAsia="hr-HR"/>
        </w:rPr>
        <w:t>Техничку документацију</w:t>
      </w:r>
      <w:r>
        <w:rPr>
          <w:rFonts w:ascii="Times New Roman" w:eastAsia="Times New Roman" w:hAnsi="Times New Roman" w:cs="Times New Roman"/>
          <w:sz w:val="24"/>
          <w:szCs w:val="24"/>
          <w:lang w:val="sr-Cyrl-CS" w:eastAsia="hr-HR"/>
        </w:rPr>
        <w:t>, односно пројекат</w:t>
      </w:r>
      <w:r w:rsidRPr="00472EF4">
        <w:rPr>
          <w:rFonts w:ascii="Times New Roman" w:eastAsia="Times New Roman" w:hAnsi="Times New Roman" w:cs="Times New Roman"/>
          <w:sz w:val="24"/>
          <w:szCs w:val="24"/>
          <w:lang w:val="sr-Cyrl-CS" w:eastAsia="hr-HR"/>
        </w:rPr>
        <w:t xml:space="preserve"> потписује одговорни пројектант</w:t>
      </w:r>
      <w:r>
        <w:rPr>
          <w:rFonts w:ascii="Times New Roman" w:eastAsia="Times New Roman" w:hAnsi="Times New Roman" w:cs="Times New Roman"/>
          <w:sz w:val="24"/>
          <w:szCs w:val="24"/>
          <w:lang w:val="sr-Cyrl-CS" w:eastAsia="hr-HR"/>
        </w:rPr>
        <w:t>, у складу са прописом којим се уређује издрада техничке документације</w:t>
      </w:r>
      <w:r>
        <w:rPr>
          <w:rFonts w:ascii="Times New Roman" w:eastAsia="Times New Roman" w:hAnsi="Times New Roman" w:cs="Times New Roman"/>
          <w:sz w:val="24"/>
          <w:szCs w:val="24"/>
          <w:lang w:val="sr-Cyrl-RS" w:eastAsia="hr-HR"/>
        </w:rPr>
        <w:t>, за</w:t>
      </w:r>
      <w:r>
        <w:rPr>
          <w:rFonts w:ascii="Times New Roman" w:eastAsia="Times New Roman" w:hAnsi="Times New Roman" w:cs="Times New Roman"/>
          <w:sz w:val="24"/>
          <w:szCs w:val="24"/>
          <w:lang w:val="sr-Cyrl-CS" w:eastAsia="hr-HR"/>
        </w:rPr>
        <w:t xml:space="preserve"> чију израду поседује одговарајућу лиценцу у складу са законом и прописима донетим на основу</w:t>
      </w:r>
      <w:r w:rsidR="00BA00D5">
        <w:rPr>
          <w:rFonts w:ascii="Times New Roman" w:eastAsia="Times New Roman" w:hAnsi="Times New Roman" w:cs="Times New Roman"/>
          <w:sz w:val="24"/>
          <w:szCs w:val="24"/>
          <w:lang w:val="sr-Cyrl-CS" w:eastAsia="hr-HR"/>
        </w:rPr>
        <w:t xml:space="preserve"> </w:t>
      </w:r>
      <w:r w:rsidR="00BA00D5">
        <w:rPr>
          <w:rFonts w:ascii="Times New Roman" w:eastAsia="Times New Roman" w:hAnsi="Times New Roman" w:cs="Times New Roman"/>
          <w:sz w:val="24"/>
          <w:szCs w:val="24"/>
          <w:lang w:val="sr-Cyrl-RS" w:eastAsia="hr-HR"/>
        </w:rPr>
        <w:t>закона којим се уређује планирање и изградња</w:t>
      </w:r>
      <w:r>
        <w:rPr>
          <w:rFonts w:ascii="Times New Roman" w:eastAsia="Times New Roman" w:hAnsi="Times New Roman" w:cs="Times New Roman"/>
          <w:sz w:val="24"/>
          <w:szCs w:val="24"/>
          <w:lang w:val="sr-Cyrl-CS" w:eastAsia="hr-HR"/>
        </w:rPr>
        <w:t>.</w:t>
      </w:r>
    </w:p>
    <w:p w14:paraId="5A460F8E" w14:textId="77777777" w:rsidR="0060204B" w:rsidRPr="00B64770" w:rsidRDefault="0060204B" w:rsidP="0060204B">
      <w:pPr>
        <w:shd w:val="clear" w:color="auto" w:fill="FFFFFF"/>
        <w:rPr>
          <w:rFonts w:ascii="Arial" w:eastAsia="Times New Roman" w:hAnsi="Arial" w:cs="Arial"/>
          <w:color w:val="000000"/>
          <w:sz w:val="18"/>
          <w:szCs w:val="18"/>
          <w:lang w:val="sr-Cyrl-RS" w:eastAsia="en-GB"/>
        </w:rPr>
      </w:pPr>
      <w:r w:rsidRPr="00B64770">
        <w:rPr>
          <w:rFonts w:ascii="Times New Roman" w:eastAsia="Times New Roman" w:hAnsi="Times New Roman" w:cs="Times New Roman"/>
          <w:b/>
          <w:sz w:val="24"/>
          <w:szCs w:val="24"/>
          <w:lang w:val="sr-Cyrl-RS" w:eastAsia="hr-HR"/>
        </w:rPr>
        <w:tab/>
      </w:r>
      <w:r w:rsidRPr="00B64770">
        <w:rPr>
          <w:rFonts w:ascii="Times New Roman" w:eastAsia="Times New Roman" w:hAnsi="Times New Roman" w:cs="Times New Roman"/>
          <w:b/>
          <w:sz w:val="24"/>
          <w:szCs w:val="24"/>
          <w:lang w:val="sr-Cyrl-RS" w:eastAsia="hr-HR"/>
        </w:rPr>
        <w:tab/>
      </w:r>
    </w:p>
    <w:p w14:paraId="4CCFA19D" w14:textId="68DADE81" w:rsidR="0060204B" w:rsidRDefault="0060204B" w:rsidP="00D942BC">
      <w:pPr>
        <w:tabs>
          <w:tab w:val="left" w:pos="9923"/>
        </w:tabs>
        <w:ind w:firstLine="709"/>
        <w:jc w:val="both"/>
        <w:rPr>
          <w:rFonts w:ascii="Times New Roman" w:eastAsia="Times New Roman" w:hAnsi="Times New Roman" w:cs="Times New Roman"/>
          <w:sz w:val="24"/>
          <w:szCs w:val="24"/>
          <w:lang w:val="sr-Latn-RS" w:eastAsia="hr-HR"/>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ехничк</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документациј</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кој</w:t>
      </w:r>
      <w:r>
        <w:rPr>
          <w:rFonts w:ascii="Times New Roman" w:eastAsia="Times New Roman" w:hAnsi="Times New Roman" w:cs="Times New Roman"/>
          <w:sz w:val="24"/>
          <w:szCs w:val="24"/>
          <w:lang w:val="sr-Latn-RS" w:eastAsia="hr-HR"/>
        </w:rPr>
        <w:t>a</w:t>
      </w:r>
      <w:r w:rsidRPr="00472EF4">
        <w:rPr>
          <w:rFonts w:ascii="Times New Roman" w:eastAsia="Times New Roman" w:hAnsi="Times New Roman" w:cs="Times New Roman"/>
          <w:sz w:val="24"/>
          <w:szCs w:val="24"/>
          <w:lang w:val="sr-Cyrl-CS" w:eastAsia="hr-HR"/>
        </w:rPr>
        <w:t xml:space="preserve"> се </w:t>
      </w:r>
      <w:r>
        <w:rPr>
          <w:rFonts w:ascii="Times New Roman" w:eastAsia="Times New Roman" w:hAnsi="Times New Roman" w:cs="Times New Roman"/>
          <w:sz w:val="24"/>
          <w:szCs w:val="24"/>
          <w:lang w:val="sr-Cyrl-CS" w:eastAsia="hr-HR"/>
        </w:rPr>
        <w:t>Регулаторно</w:t>
      </w:r>
      <w:r w:rsidR="002219E2">
        <w:rPr>
          <w:rFonts w:ascii="Times New Roman" w:eastAsia="Times New Roman" w:hAnsi="Times New Roman" w:cs="Times New Roman"/>
          <w:sz w:val="24"/>
          <w:szCs w:val="24"/>
          <w:lang w:val="sr-Cyrl-CS" w:eastAsia="hr-HR"/>
        </w:rPr>
        <w:t>м</w:t>
      </w:r>
      <w:r>
        <w:rPr>
          <w:rFonts w:ascii="Times New Roman" w:eastAsia="Times New Roman" w:hAnsi="Times New Roman" w:cs="Times New Roman"/>
          <w:sz w:val="24"/>
          <w:szCs w:val="24"/>
          <w:lang w:val="sr-Cyrl-CS" w:eastAsia="hr-HR"/>
        </w:rPr>
        <w:t xml:space="preserve"> </w:t>
      </w:r>
      <w:r w:rsidR="002219E2">
        <w:rPr>
          <w:rFonts w:ascii="Times New Roman" w:eastAsia="Times New Roman" w:hAnsi="Times New Roman" w:cs="Times New Roman"/>
          <w:sz w:val="24"/>
          <w:szCs w:val="24"/>
          <w:lang w:val="sr-Cyrl-CS" w:eastAsia="hr-HR"/>
        </w:rPr>
        <w:t>телу</w:t>
      </w:r>
      <w:r>
        <w:rPr>
          <w:rFonts w:ascii="Times New Roman" w:eastAsia="Times New Roman" w:hAnsi="Times New Roman" w:cs="Times New Roman"/>
          <w:sz w:val="24"/>
          <w:szCs w:val="24"/>
          <w:lang w:val="sr-Cyrl-CS" w:eastAsia="hr-HR"/>
        </w:rPr>
        <w:t xml:space="preserve"> за електронске комуникације и поштанске услуге (у даљем тексту: </w:t>
      </w:r>
      <w:r w:rsidR="002219E2">
        <w:rPr>
          <w:rFonts w:ascii="Times New Roman" w:eastAsia="Times New Roman" w:hAnsi="Times New Roman" w:cs="Times New Roman"/>
          <w:sz w:val="24"/>
          <w:szCs w:val="24"/>
          <w:lang w:val="sr-Cyrl-CS" w:eastAsia="hr-HR"/>
        </w:rPr>
        <w:t>Регулатор</w:t>
      </w:r>
      <w:r>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 xml:space="preserve">доставља </w:t>
      </w:r>
      <w:r w:rsidRPr="00472EF4">
        <w:rPr>
          <w:rFonts w:ascii="Times New Roman" w:eastAsia="Times New Roman" w:hAnsi="Times New Roman" w:cs="Times New Roman"/>
          <w:sz w:val="24"/>
          <w:szCs w:val="24"/>
          <w:lang w:val="hr-HR" w:eastAsia="hr-HR"/>
        </w:rPr>
        <w:t>у папирно</w:t>
      </w:r>
      <w:r>
        <w:rPr>
          <w:rFonts w:ascii="Times New Roman" w:eastAsia="Times New Roman" w:hAnsi="Times New Roman" w:cs="Times New Roman"/>
          <w:sz w:val="24"/>
          <w:szCs w:val="24"/>
          <w:lang w:val="sr-Cyrl-RS" w:eastAsia="hr-HR"/>
        </w:rPr>
        <w:t>м облику</w:t>
      </w:r>
      <w:r w:rsidRPr="00472EF4">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eastAsia="hr-HR"/>
        </w:rPr>
        <w:t>уз</w:t>
      </w:r>
      <w:r w:rsidRPr="00B64770">
        <w:rPr>
          <w:rFonts w:ascii="Times New Roman" w:eastAsia="Times New Roman" w:hAnsi="Times New Roman" w:cs="Times New Roman"/>
          <w:sz w:val="24"/>
          <w:szCs w:val="24"/>
          <w:lang w:val="sr-Latn-RS" w:eastAsia="hr-HR"/>
        </w:rPr>
        <w:t xml:space="preserve"> </w:t>
      </w:r>
      <w:bookmarkStart w:id="0" w:name="_Hlk146784183"/>
      <w:r>
        <w:rPr>
          <w:rFonts w:ascii="Times New Roman" w:eastAsia="Times New Roman" w:hAnsi="Times New Roman" w:cs="Times New Roman"/>
          <w:sz w:val="24"/>
          <w:szCs w:val="24"/>
          <w:lang w:eastAsia="hr-HR"/>
        </w:rPr>
        <w:t>захтев</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за</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издавање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појединачне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дозволе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за</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коришћење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радиофреквенциј</w:t>
      </w:r>
      <w:r w:rsidR="002219E2">
        <w:rPr>
          <w:rFonts w:ascii="Times New Roman" w:eastAsia="Times New Roman" w:hAnsi="Times New Roman" w:cs="Times New Roman"/>
          <w:sz w:val="24"/>
          <w:szCs w:val="24"/>
          <w:lang w:val="sr-Cyrl-RS" w:eastAsia="hr-HR"/>
        </w:rPr>
        <w:t>ског спектра</w:t>
      </w:r>
      <w:r>
        <w:rPr>
          <w:rFonts w:ascii="Times New Roman" w:eastAsia="Times New Roman" w:hAnsi="Times New Roman" w:cs="Times New Roman"/>
          <w:sz w:val="24"/>
          <w:szCs w:val="24"/>
          <w:lang w:val="sr-Cyrl-RS" w:eastAsia="hr-HR"/>
        </w:rPr>
        <w:t xml:space="preserve"> </w:t>
      </w:r>
      <w:bookmarkEnd w:id="0"/>
      <w:r>
        <w:rPr>
          <w:rFonts w:ascii="Times New Roman" w:eastAsia="Times New Roman" w:hAnsi="Times New Roman" w:cs="Times New Roman"/>
          <w:sz w:val="24"/>
          <w:szCs w:val="24"/>
          <w:lang w:val="sr-Cyrl-RS" w:eastAsia="hr-HR"/>
        </w:rPr>
        <w:t>у папирном облику</w:t>
      </w:r>
      <w:r w:rsidRPr="00B64770">
        <w:rPr>
          <w:rFonts w:ascii="Times New Roman" w:eastAsia="Times New Roman" w:hAnsi="Times New Roman" w:cs="Times New Roman"/>
          <w:sz w:val="24"/>
          <w:szCs w:val="24"/>
          <w:lang w:val="sr-Latn-RS" w:eastAsia="hr-HR"/>
        </w:rPr>
        <w:t xml:space="preserve">) </w:t>
      </w:r>
      <w:r w:rsidRPr="00472EF4">
        <w:rPr>
          <w:rFonts w:ascii="Times New Roman" w:eastAsia="Times New Roman" w:hAnsi="Times New Roman" w:cs="Times New Roman"/>
          <w:sz w:val="24"/>
          <w:szCs w:val="24"/>
          <w:lang w:val="sr-Cyrl-CS" w:eastAsia="hr-HR"/>
        </w:rPr>
        <w:t>мора бити прописно увезан</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оверен</w:t>
      </w:r>
      <w:r>
        <w:rPr>
          <w:rFonts w:ascii="Times New Roman" w:eastAsia="Times New Roman" w:hAnsi="Times New Roman" w:cs="Times New Roman"/>
          <w:sz w:val="24"/>
          <w:szCs w:val="24"/>
          <w:lang w:val="sr-Cyrl-CS" w:eastAsia="hr-HR"/>
        </w:rPr>
        <w:t>а</w:t>
      </w:r>
      <w:r>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RS" w:eastAsia="hr-HR"/>
        </w:rPr>
        <w:t>у складу са законом који</w:t>
      </w:r>
      <w:r w:rsidR="00862075">
        <w:rPr>
          <w:rFonts w:ascii="Times New Roman" w:eastAsia="Times New Roman" w:hAnsi="Times New Roman" w:cs="Times New Roman"/>
          <w:sz w:val="24"/>
          <w:szCs w:val="24"/>
          <w:lang w:val="sr-Cyrl-RS" w:eastAsia="hr-HR"/>
        </w:rPr>
        <w:t>м</w:t>
      </w:r>
      <w:r>
        <w:rPr>
          <w:rFonts w:ascii="Times New Roman" w:eastAsia="Times New Roman" w:hAnsi="Times New Roman" w:cs="Times New Roman"/>
          <w:sz w:val="24"/>
          <w:szCs w:val="24"/>
          <w:lang w:val="sr-Cyrl-RS" w:eastAsia="hr-HR"/>
        </w:rPr>
        <w:t xml:space="preserve"> </w:t>
      </w:r>
      <w:r w:rsidR="00ED51F6">
        <w:rPr>
          <w:rFonts w:ascii="Times New Roman" w:eastAsia="Times New Roman" w:hAnsi="Times New Roman" w:cs="Times New Roman"/>
          <w:sz w:val="24"/>
          <w:szCs w:val="24"/>
          <w:lang w:val="sr-Cyrl-RS" w:eastAsia="hr-HR"/>
        </w:rPr>
        <w:t xml:space="preserve">се </w:t>
      </w:r>
      <w:r>
        <w:rPr>
          <w:rFonts w:ascii="Times New Roman" w:eastAsia="Times New Roman" w:hAnsi="Times New Roman" w:cs="Times New Roman"/>
          <w:sz w:val="24"/>
          <w:szCs w:val="24"/>
          <w:lang w:val="sr-Cyrl-RS" w:eastAsia="hr-HR"/>
        </w:rPr>
        <w:t>уређује овер</w:t>
      </w:r>
      <w:r w:rsidR="00ED51F6">
        <w:rPr>
          <w:rFonts w:ascii="Times New Roman" w:eastAsia="Times New Roman" w:hAnsi="Times New Roman" w:cs="Times New Roman"/>
          <w:sz w:val="24"/>
          <w:szCs w:val="24"/>
          <w:lang w:val="sr-Cyrl-RS" w:eastAsia="hr-HR"/>
        </w:rPr>
        <w:t>а</w:t>
      </w:r>
      <w:r>
        <w:rPr>
          <w:rFonts w:ascii="Times New Roman" w:eastAsia="Times New Roman" w:hAnsi="Times New Roman" w:cs="Times New Roman"/>
          <w:sz w:val="24"/>
          <w:szCs w:val="24"/>
          <w:lang w:val="sr-Cyrl-RS" w:eastAsia="hr-HR"/>
        </w:rPr>
        <w:t xml:space="preserve"> потписа, као</w:t>
      </w:r>
      <w:r w:rsidRPr="00472EF4">
        <w:rPr>
          <w:rFonts w:ascii="Times New Roman" w:eastAsia="Times New Roman" w:hAnsi="Times New Roman" w:cs="Times New Roman"/>
          <w:sz w:val="24"/>
          <w:szCs w:val="24"/>
          <w:lang w:val="sr-Cyrl-CS" w:eastAsia="hr-HR"/>
        </w:rPr>
        <w:t xml:space="preserve"> и потписан</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од стране </w:t>
      </w:r>
      <w:r>
        <w:rPr>
          <w:rFonts w:ascii="Times New Roman" w:eastAsia="Times New Roman" w:hAnsi="Times New Roman" w:cs="Times New Roman"/>
          <w:sz w:val="24"/>
          <w:szCs w:val="24"/>
          <w:lang w:val="sr-Cyrl-CS" w:eastAsia="hr-HR"/>
        </w:rPr>
        <w:t>лица</w:t>
      </w:r>
      <w:r w:rsidRPr="00472EF4">
        <w:rPr>
          <w:rFonts w:ascii="Times New Roman" w:eastAsia="Times New Roman" w:hAnsi="Times New Roman" w:cs="Times New Roman"/>
          <w:sz w:val="24"/>
          <w:szCs w:val="24"/>
          <w:lang w:val="sr-Cyrl-CS" w:eastAsia="hr-HR"/>
        </w:rPr>
        <w:t xml:space="preserve"> кој</w:t>
      </w:r>
      <w:r>
        <w:rPr>
          <w:rFonts w:ascii="Times New Roman" w:eastAsia="Times New Roman" w:hAnsi="Times New Roman" w:cs="Times New Roman"/>
          <w:sz w:val="24"/>
          <w:szCs w:val="24"/>
          <w:lang w:val="sr-Cyrl-CS" w:eastAsia="hr-HR"/>
        </w:rPr>
        <w:t>е</w:t>
      </w:r>
      <w:r w:rsidRPr="00472EF4">
        <w:rPr>
          <w:rFonts w:ascii="Times New Roman" w:eastAsia="Times New Roman" w:hAnsi="Times New Roman" w:cs="Times New Roman"/>
          <w:sz w:val="24"/>
          <w:szCs w:val="24"/>
          <w:lang w:val="sr-Cyrl-CS" w:eastAsia="hr-HR"/>
        </w:rPr>
        <w:t xml:space="preserve"> је изради</w:t>
      </w:r>
      <w:r>
        <w:rPr>
          <w:rFonts w:ascii="Times New Roman" w:eastAsia="Times New Roman" w:hAnsi="Times New Roman" w:cs="Times New Roman"/>
          <w:sz w:val="24"/>
          <w:szCs w:val="24"/>
          <w:lang w:val="sr-Cyrl-CS" w:eastAsia="hr-HR"/>
        </w:rPr>
        <w:t>л</w:t>
      </w:r>
      <w:r w:rsidRPr="00472EF4">
        <w:rPr>
          <w:rFonts w:ascii="Times New Roman" w:eastAsia="Times New Roman" w:hAnsi="Times New Roman" w:cs="Times New Roman"/>
          <w:sz w:val="24"/>
          <w:szCs w:val="24"/>
          <w:lang w:val="sr-Cyrl-CS" w:eastAsia="hr-HR"/>
        </w:rPr>
        <w:t>о техничку документацију и</w:t>
      </w:r>
      <w:r>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 xml:space="preserve">инвеститора. На захтев </w:t>
      </w:r>
      <w:r w:rsidR="002219E2">
        <w:rPr>
          <w:rFonts w:ascii="Times New Roman" w:eastAsia="Times New Roman" w:hAnsi="Times New Roman" w:cs="Times New Roman"/>
          <w:sz w:val="24"/>
          <w:szCs w:val="24"/>
          <w:lang w:val="sr-Cyrl-CS" w:eastAsia="hr-HR"/>
        </w:rPr>
        <w:t>Регулатора</w:t>
      </w:r>
      <w:r>
        <w:rPr>
          <w:rFonts w:ascii="Times New Roman" w:eastAsia="Times New Roman" w:hAnsi="Times New Roman" w:cs="Times New Roman"/>
          <w:sz w:val="24"/>
          <w:szCs w:val="24"/>
          <w:lang w:val="sr-Cyrl-CS" w:eastAsia="hr-HR"/>
        </w:rPr>
        <w:t xml:space="preserve"> </w:t>
      </w:r>
      <w:r w:rsidRPr="00B64770">
        <w:rPr>
          <w:rFonts w:ascii="Times New Roman" w:eastAsia="Times New Roman" w:hAnsi="Times New Roman" w:cs="Times New Roman"/>
          <w:sz w:val="24"/>
          <w:szCs w:val="24"/>
          <w:lang w:val="sr-Cyrl-CS" w:eastAsia="hr-HR"/>
        </w:rPr>
        <w:t xml:space="preserve">потребно је </w:t>
      </w:r>
      <w:r w:rsidRPr="00472EF4">
        <w:rPr>
          <w:rFonts w:ascii="Times New Roman" w:eastAsia="Times New Roman" w:hAnsi="Times New Roman" w:cs="Times New Roman"/>
          <w:sz w:val="24"/>
          <w:szCs w:val="24"/>
          <w:lang w:val="sr-Cyrl-CS" w:eastAsia="hr-HR"/>
        </w:rPr>
        <w:t xml:space="preserve">доставити примерак </w:t>
      </w:r>
      <w:r>
        <w:rPr>
          <w:rFonts w:ascii="Times New Roman" w:eastAsia="Times New Roman" w:hAnsi="Times New Roman" w:cs="Times New Roman"/>
          <w:sz w:val="24"/>
          <w:szCs w:val="24"/>
          <w:lang w:val="sr-Cyrl-CS" w:eastAsia="hr-HR"/>
        </w:rPr>
        <w:t xml:space="preserve">наведене </w:t>
      </w:r>
      <w:r w:rsidRPr="00472EF4">
        <w:rPr>
          <w:rFonts w:ascii="Times New Roman" w:eastAsia="Times New Roman" w:hAnsi="Times New Roman" w:cs="Times New Roman"/>
          <w:sz w:val="24"/>
          <w:szCs w:val="24"/>
          <w:lang w:val="sr-Cyrl-CS" w:eastAsia="hr-HR"/>
        </w:rPr>
        <w:t>документације и у електронско</w:t>
      </w:r>
      <w:r>
        <w:rPr>
          <w:rFonts w:ascii="Times New Roman" w:eastAsia="Times New Roman" w:hAnsi="Times New Roman" w:cs="Times New Roman"/>
          <w:sz w:val="24"/>
          <w:szCs w:val="24"/>
          <w:lang w:val="sr-Cyrl-CS" w:eastAsia="hr-HR"/>
        </w:rPr>
        <w:t>м облику</w:t>
      </w:r>
      <w:r w:rsidRPr="00472EF4">
        <w:rPr>
          <w:rFonts w:ascii="Times New Roman" w:eastAsia="Times New Roman" w:hAnsi="Times New Roman" w:cs="Times New Roman"/>
          <w:sz w:val="24"/>
          <w:szCs w:val="24"/>
          <w:lang w:val="sr-Cyrl-CS" w:eastAsia="hr-HR"/>
        </w:rPr>
        <w:t>.</w:t>
      </w:r>
    </w:p>
    <w:p w14:paraId="5477D482" w14:textId="77777777" w:rsidR="0060204B" w:rsidRPr="006648FB" w:rsidRDefault="0060204B" w:rsidP="0060204B">
      <w:pPr>
        <w:tabs>
          <w:tab w:val="left" w:pos="9923"/>
        </w:tabs>
        <w:jc w:val="both"/>
        <w:rPr>
          <w:rFonts w:ascii="Times New Roman" w:eastAsia="Times New Roman" w:hAnsi="Times New Roman" w:cs="Times New Roman"/>
          <w:sz w:val="24"/>
          <w:szCs w:val="24"/>
          <w:lang w:val="sr-Latn-RS" w:eastAsia="hr-HR"/>
        </w:rPr>
      </w:pPr>
    </w:p>
    <w:p w14:paraId="14205C37" w14:textId="6833B2E4" w:rsidR="0060204B" w:rsidRDefault="0060204B" w:rsidP="00D942BC">
      <w:pPr>
        <w:tabs>
          <w:tab w:val="left" w:pos="1170"/>
        </w:tabs>
        <w:ind w:firstLine="709"/>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ехничк</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документациј</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кој</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се </w:t>
      </w:r>
      <w:r w:rsidR="002219E2">
        <w:rPr>
          <w:rFonts w:ascii="Times New Roman" w:eastAsia="Times New Roman" w:hAnsi="Times New Roman" w:cs="Times New Roman"/>
          <w:sz w:val="24"/>
          <w:szCs w:val="24"/>
          <w:lang w:val="sr-Cyrl-CS" w:eastAsia="hr-HR"/>
        </w:rPr>
        <w:t>Регулатору</w:t>
      </w:r>
      <w:r>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 xml:space="preserve">доставља </w:t>
      </w:r>
      <w:r w:rsidRPr="00472EF4">
        <w:rPr>
          <w:rFonts w:ascii="Times New Roman" w:eastAsia="Times New Roman" w:hAnsi="Times New Roman" w:cs="Times New Roman"/>
          <w:sz w:val="24"/>
          <w:szCs w:val="24"/>
          <w:lang w:val="hr-HR" w:eastAsia="hr-HR"/>
        </w:rPr>
        <w:t xml:space="preserve">у </w:t>
      </w:r>
      <w:r>
        <w:rPr>
          <w:rFonts w:ascii="Times New Roman" w:eastAsia="Times New Roman" w:hAnsi="Times New Roman" w:cs="Times New Roman"/>
          <w:sz w:val="24"/>
          <w:szCs w:val="24"/>
          <w:lang w:eastAsia="hr-HR"/>
        </w:rPr>
        <w:t>електронско</w:t>
      </w:r>
      <w:r>
        <w:rPr>
          <w:rFonts w:ascii="Times New Roman" w:eastAsia="Times New Roman" w:hAnsi="Times New Roman" w:cs="Times New Roman"/>
          <w:sz w:val="24"/>
          <w:szCs w:val="24"/>
          <w:lang w:val="sr-Cyrl-RS" w:eastAsia="hr-HR"/>
        </w:rPr>
        <w:t>м облику</w:t>
      </w:r>
      <w:r w:rsidRPr="00472EF4">
        <w:rPr>
          <w:rFonts w:ascii="Times New Roman" w:eastAsia="Times New Roman" w:hAnsi="Times New Roman" w:cs="Times New Roman"/>
          <w:sz w:val="24"/>
          <w:szCs w:val="24"/>
          <w:lang w:val="hr-HR" w:eastAsia="hr-HR"/>
        </w:rPr>
        <w:t xml:space="preserve"> </w:t>
      </w:r>
      <w:r w:rsidRPr="00B64770">
        <w:rPr>
          <w:rFonts w:ascii="Times New Roman" w:eastAsia="Times New Roman" w:hAnsi="Times New Roman" w:cs="Times New Roman"/>
          <w:sz w:val="24"/>
          <w:szCs w:val="24"/>
          <w:lang w:val="sr-Latn-RS" w:eastAsia="hr-HR"/>
        </w:rPr>
        <w:t>(</w:t>
      </w:r>
      <w:r>
        <w:rPr>
          <w:rFonts w:ascii="Times New Roman" w:eastAsia="Times New Roman" w:hAnsi="Times New Roman" w:cs="Times New Roman"/>
          <w:sz w:val="24"/>
          <w:szCs w:val="24"/>
          <w:lang w:eastAsia="hr-HR"/>
        </w:rPr>
        <w:t>уз</w:t>
      </w:r>
      <w:r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захтев</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за</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издавање</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појединачне</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дозволе</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за</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коришћење</w:t>
      </w:r>
      <w:r w:rsidR="002219E2" w:rsidRPr="00B64770">
        <w:rPr>
          <w:rFonts w:ascii="Times New Roman" w:eastAsia="Times New Roman" w:hAnsi="Times New Roman" w:cs="Times New Roman"/>
          <w:sz w:val="24"/>
          <w:szCs w:val="24"/>
          <w:lang w:val="sr-Latn-RS" w:eastAsia="hr-HR"/>
        </w:rPr>
        <w:t xml:space="preserve"> </w:t>
      </w:r>
      <w:r w:rsidR="002219E2">
        <w:rPr>
          <w:rFonts w:ascii="Times New Roman" w:eastAsia="Times New Roman" w:hAnsi="Times New Roman" w:cs="Times New Roman"/>
          <w:sz w:val="24"/>
          <w:szCs w:val="24"/>
          <w:lang w:eastAsia="hr-HR"/>
        </w:rPr>
        <w:t>радиофреквенциј</w:t>
      </w:r>
      <w:r w:rsidR="002219E2">
        <w:rPr>
          <w:rFonts w:ascii="Times New Roman" w:eastAsia="Times New Roman" w:hAnsi="Times New Roman" w:cs="Times New Roman"/>
          <w:sz w:val="24"/>
          <w:szCs w:val="24"/>
          <w:lang w:val="sr-Cyrl-RS" w:eastAsia="hr-HR"/>
        </w:rPr>
        <w:t xml:space="preserve">ског спектра </w:t>
      </w:r>
      <w:r>
        <w:rPr>
          <w:rFonts w:ascii="Times New Roman" w:eastAsia="Times New Roman" w:hAnsi="Times New Roman" w:cs="Times New Roman"/>
          <w:sz w:val="24"/>
          <w:szCs w:val="24"/>
          <w:lang w:val="sr-Cyrl-RS" w:eastAsia="hr-HR"/>
        </w:rPr>
        <w:t>у електронском облику</w:t>
      </w:r>
      <w:r w:rsidRPr="00B64770">
        <w:rPr>
          <w:rFonts w:ascii="Times New Roman" w:eastAsia="Times New Roman" w:hAnsi="Times New Roman" w:cs="Times New Roman"/>
          <w:sz w:val="24"/>
          <w:szCs w:val="24"/>
          <w:lang w:val="sr-Latn-RS" w:eastAsia="hr-HR"/>
        </w:rPr>
        <w:t xml:space="preserve">) </w:t>
      </w:r>
      <w:r w:rsidRPr="00472EF4">
        <w:rPr>
          <w:rFonts w:ascii="Times New Roman" w:eastAsia="Times New Roman" w:hAnsi="Times New Roman" w:cs="Times New Roman"/>
          <w:sz w:val="24"/>
          <w:szCs w:val="24"/>
          <w:lang w:val="sr-Cyrl-CS" w:eastAsia="hr-HR"/>
        </w:rPr>
        <w:t xml:space="preserve">мора бити </w:t>
      </w:r>
      <w:r>
        <w:rPr>
          <w:rFonts w:ascii="Times New Roman" w:eastAsia="Times New Roman" w:hAnsi="Times New Roman" w:cs="Times New Roman"/>
          <w:sz w:val="24"/>
          <w:szCs w:val="24"/>
          <w:lang w:val="sr-Cyrl-CS" w:eastAsia="hr-HR"/>
        </w:rPr>
        <w:t>дигитално потписана од стране овлашћених лица.</w:t>
      </w:r>
    </w:p>
    <w:p w14:paraId="387E6D6B" w14:textId="77777777" w:rsidR="0060204B" w:rsidRDefault="0060204B" w:rsidP="0060204B">
      <w:pPr>
        <w:tabs>
          <w:tab w:val="left" w:pos="1170"/>
        </w:tabs>
        <w:jc w:val="both"/>
        <w:rPr>
          <w:rFonts w:ascii="Times New Roman" w:eastAsia="Times New Roman" w:hAnsi="Times New Roman" w:cs="Times New Roman"/>
          <w:sz w:val="24"/>
          <w:szCs w:val="24"/>
          <w:lang w:val="sr-Cyrl-CS" w:eastAsia="hr-HR"/>
        </w:rPr>
      </w:pPr>
    </w:p>
    <w:p w14:paraId="653867A1" w14:textId="63FB5CB5" w:rsidR="0060204B" w:rsidRPr="00472EF4" w:rsidRDefault="0060204B" w:rsidP="00D942BC">
      <w:pPr>
        <w:tabs>
          <w:tab w:val="left" w:pos="9923"/>
        </w:tabs>
        <w:ind w:firstLine="709"/>
        <w:jc w:val="both"/>
        <w:rPr>
          <w:rFonts w:ascii="Times New Roman" w:eastAsia="Times New Roman" w:hAnsi="Times New Roman" w:cs="Times New Roman"/>
          <w:sz w:val="24"/>
          <w:szCs w:val="24"/>
          <w:lang w:val="sr-Cyrl-CS" w:eastAsia="hr-HR"/>
        </w:rPr>
      </w:pPr>
      <w:r w:rsidRPr="00472EF4">
        <w:rPr>
          <w:rFonts w:ascii="Times New Roman" w:eastAsia="Times New Roman" w:hAnsi="Times New Roman" w:cs="Times New Roman"/>
          <w:sz w:val="24"/>
          <w:szCs w:val="24"/>
          <w:lang w:val="sr-Cyrl-CS" w:eastAsia="hr-HR"/>
        </w:rPr>
        <w:t>За све радиокомуникацијск</w:t>
      </w:r>
      <w:r>
        <w:rPr>
          <w:rFonts w:ascii="Times New Roman" w:eastAsia="Times New Roman" w:hAnsi="Times New Roman" w:cs="Times New Roman"/>
          <w:sz w:val="24"/>
          <w:szCs w:val="24"/>
          <w:lang w:val="sr-Cyrl-CS" w:eastAsia="hr-HR"/>
        </w:rPr>
        <w:t>е</w:t>
      </w:r>
      <w:r w:rsidRPr="00472EF4">
        <w:rPr>
          <w:rFonts w:ascii="Times New Roman" w:eastAsia="Times New Roman" w:hAnsi="Times New Roman" w:cs="Times New Roman"/>
          <w:sz w:val="24"/>
          <w:szCs w:val="24"/>
          <w:lang w:val="sr-Cyrl-CS" w:eastAsia="hr-HR"/>
        </w:rPr>
        <w:t xml:space="preserve"> служб</w:t>
      </w:r>
      <w:r>
        <w:rPr>
          <w:rFonts w:ascii="Times New Roman" w:eastAsia="Times New Roman" w:hAnsi="Times New Roman" w:cs="Times New Roman"/>
          <w:sz w:val="24"/>
          <w:szCs w:val="24"/>
          <w:lang w:val="sr-Cyrl-CS" w:eastAsia="hr-HR"/>
        </w:rPr>
        <w:t xml:space="preserve">е </w:t>
      </w:r>
      <w:r>
        <w:rPr>
          <w:rFonts w:ascii="Times New Roman" w:eastAsia="Times New Roman" w:hAnsi="Times New Roman" w:cs="Times New Roman"/>
          <w:sz w:val="24"/>
          <w:szCs w:val="24"/>
          <w:lang w:val="sr-Cyrl-RS" w:eastAsia="hr-HR"/>
        </w:rPr>
        <w:t>т</w:t>
      </w:r>
      <w:r w:rsidRPr="00472EF4">
        <w:rPr>
          <w:rFonts w:ascii="Times New Roman" w:eastAsia="Times New Roman" w:hAnsi="Times New Roman" w:cs="Times New Roman"/>
          <w:sz w:val="24"/>
          <w:szCs w:val="24"/>
          <w:lang w:val="sr-Cyrl-CS" w:eastAsia="hr-HR"/>
        </w:rPr>
        <w:t xml:space="preserve">ехничка документација се </w:t>
      </w:r>
      <w:r>
        <w:rPr>
          <w:rFonts w:ascii="Times New Roman" w:eastAsia="Times New Roman" w:hAnsi="Times New Roman" w:cs="Times New Roman"/>
          <w:sz w:val="24"/>
          <w:szCs w:val="24"/>
          <w:lang w:val="sr-Cyrl-CS" w:eastAsia="hr-HR"/>
        </w:rPr>
        <w:t>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у складу са:</w:t>
      </w:r>
    </w:p>
    <w:p w14:paraId="0BCA4838" w14:textId="77777777" w:rsidR="00D45F02" w:rsidRPr="00D45F02" w:rsidRDefault="00D45F02" w:rsidP="00D45F02">
      <w:pPr>
        <w:tabs>
          <w:tab w:val="left" w:pos="9923"/>
        </w:tabs>
        <w:jc w:val="both"/>
        <w:rPr>
          <w:rFonts w:ascii="Times New Roman" w:eastAsia="Times New Roman" w:hAnsi="Times New Roman" w:cs="Times New Roman"/>
          <w:sz w:val="24"/>
          <w:szCs w:val="24"/>
          <w:lang w:val="sr-Cyrl-CS" w:eastAsia="hr-HR"/>
        </w:rPr>
      </w:pPr>
    </w:p>
    <w:p w14:paraId="6A41309B" w14:textId="2B76725B" w:rsidR="00D45F02" w:rsidRPr="00D45F02" w:rsidRDefault="00D45F02" w:rsidP="00D45F02">
      <w:pPr>
        <w:tabs>
          <w:tab w:val="left" w:pos="9923"/>
        </w:tabs>
        <w:ind w:left="993"/>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xml:space="preserve">1) </w:t>
      </w:r>
      <w:r w:rsidR="00862075">
        <w:rPr>
          <w:rFonts w:ascii="Times New Roman" w:eastAsia="Times New Roman" w:hAnsi="Times New Roman" w:cs="Times New Roman"/>
          <w:sz w:val="24"/>
          <w:szCs w:val="24"/>
          <w:lang w:val="sr-Cyrl-CS" w:eastAsia="hr-HR"/>
        </w:rPr>
        <w:t>з</w:t>
      </w:r>
      <w:r w:rsidRPr="00D45F02">
        <w:rPr>
          <w:rFonts w:ascii="Times New Roman" w:eastAsia="Times New Roman" w:hAnsi="Times New Roman" w:cs="Times New Roman"/>
          <w:sz w:val="24"/>
          <w:szCs w:val="24"/>
          <w:lang w:val="sr-Cyrl-CS" w:eastAsia="hr-HR"/>
        </w:rPr>
        <w:t>аконом</w:t>
      </w:r>
      <w:r w:rsidR="00862075">
        <w:rPr>
          <w:rFonts w:ascii="Times New Roman" w:eastAsia="Times New Roman" w:hAnsi="Times New Roman" w:cs="Times New Roman"/>
          <w:sz w:val="24"/>
          <w:szCs w:val="24"/>
          <w:lang w:val="sr-Cyrl-CS" w:eastAsia="hr-HR"/>
        </w:rPr>
        <w:t xml:space="preserve"> којим се уређују електронске комуникације</w:t>
      </w:r>
      <w:r w:rsidRPr="00D45F02">
        <w:rPr>
          <w:rFonts w:ascii="Times New Roman" w:eastAsia="Times New Roman" w:hAnsi="Times New Roman" w:cs="Times New Roman"/>
          <w:sz w:val="24"/>
          <w:szCs w:val="24"/>
          <w:lang w:val="sr-Cyrl-CS" w:eastAsia="hr-HR"/>
        </w:rPr>
        <w:t>;</w:t>
      </w:r>
    </w:p>
    <w:p w14:paraId="61F2A736" w14:textId="77777777" w:rsidR="00D45F02" w:rsidRPr="00D45F02" w:rsidRDefault="00D45F02" w:rsidP="00D45F02">
      <w:pPr>
        <w:tabs>
          <w:tab w:val="left" w:pos="9923"/>
        </w:tabs>
        <w:ind w:left="993"/>
        <w:jc w:val="both"/>
        <w:rPr>
          <w:rFonts w:ascii="Times New Roman" w:eastAsia="Times New Roman" w:hAnsi="Times New Roman" w:cs="Times New Roman"/>
          <w:sz w:val="24"/>
          <w:szCs w:val="24"/>
          <w:lang w:val="sr-Cyrl-CS" w:eastAsia="hr-HR"/>
        </w:rPr>
      </w:pPr>
    </w:p>
    <w:p w14:paraId="3505BAF4" w14:textId="3FE4A872" w:rsidR="00D45F02" w:rsidRDefault="00D45F02" w:rsidP="00D45F02">
      <w:pPr>
        <w:tabs>
          <w:tab w:val="left" w:pos="9923"/>
        </w:tabs>
        <w:ind w:left="993"/>
        <w:jc w:val="both"/>
        <w:rPr>
          <w:rFonts w:ascii="Times New Roman" w:eastAsia="Times New Roman" w:hAnsi="Times New Roman" w:cs="Times New Roman"/>
          <w:sz w:val="24"/>
          <w:szCs w:val="24"/>
          <w:lang w:val="sr-Cyrl-RS" w:eastAsia="hr-HR"/>
        </w:rPr>
      </w:pPr>
      <w:r w:rsidRPr="00B922DB">
        <w:rPr>
          <w:rFonts w:ascii="Times New Roman" w:eastAsia="Times New Roman" w:hAnsi="Times New Roman" w:cs="Times New Roman"/>
          <w:sz w:val="24"/>
          <w:szCs w:val="24"/>
          <w:lang w:val="sr-Cyrl-CS" w:eastAsia="hr-HR"/>
        </w:rPr>
        <w:t xml:space="preserve">2) </w:t>
      </w:r>
      <w:r w:rsidR="00862075">
        <w:rPr>
          <w:rFonts w:ascii="Times New Roman" w:eastAsia="Times New Roman" w:hAnsi="Times New Roman" w:cs="Times New Roman"/>
          <w:sz w:val="24"/>
          <w:szCs w:val="24"/>
          <w:lang w:val="ru-RU" w:eastAsia="hr-HR"/>
        </w:rPr>
        <w:t>з</w:t>
      </w:r>
      <w:r w:rsidR="00B773F1" w:rsidRPr="00B773F1">
        <w:rPr>
          <w:rFonts w:ascii="Times New Roman" w:eastAsia="Times New Roman" w:hAnsi="Times New Roman" w:cs="Times New Roman"/>
          <w:sz w:val="24"/>
          <w:szCs w:val="24"/>
          <w:lang w:val="ru-RU" w:eastAsia="hr-HR"/>
        </w:rPr>
        <w:t>акон</w:t>
      </w:r>
      <w:r w:rsidR="00B773F1">
        <w:rPr>
          <w:rFonts w:ascii="Times New Roman" w:eastAsia="Times New Roman" w:hAnsi="Times New Roman" w:cs="Times New Roman"/>
          <w:sz w:val="24"/>
          <w:szCs w:val="24"/>
          <w:lang w:val="ru-RU" w:eastAsia="hr-HR"/>
        </w:rPr>
        <w:t>ом</w:t>
      </w:r>
      <w:r w:rsidR="00B773F1" w:rsidRPr="00B773F1">
        <w:rPr>
          <w:rFonts w:ascii="Times New Roman" w:eastAsia="Times New Roman" w:hAnsi="Times New Roman" w:cs="Times New Roman"/>
          <w:sz w:val="24"/>
          <w:szCs w:val="24"/>
          <w:lang w:val="ru-RU" w:eastAsia="hr-HR"/>
        </w:rPr>
        <w:t xml:space="preserve"> </w:t>
      </w:r>
      <w:r w:rsidR="00862075">
        <w:rPr>
          <w:rFonts w:ascii="Times New Roman" w:eastAsia="Times New Roman" w:hAnsi="Times New Roman" w:cs="Times New Roman"/>
          <w:sz w:val="24"/>
          <w:szCs w:val="24"/>
          <w:lang w:val="ru-RU" w:eastAsia="hr-HR"/>
        </w:rPr>
        <w:t>којим се уређује</w:t>
      </w:r>
      <w:r w:rsidR="00B773F1" w:rsidRPr="00B773F1">
        <w:rPr>
          <w:rFonts w:ascii="Times New Roman" w:eastAsia="Times New Roman" w:hAnsi="Times New Roman" w:cs="Times New Roman"/>
          <w:sz w:val="24"/>
          <w:szCs w:val="24"/>
          <w:lang w:val="ru-RU" w:eastAsia="hr-HR"/>
        </w:rPr>
        <w:t xml:space="preserve"> планирањ</w:t>
      </w:r>
      <w:r w:rsidR="00862075">
        <w:rPr>
          <w:rFonts w:ascii="Times New Roman" w:eastAsia="Times New Roman" w:hAnsi="Times New Roman" w:cs="Times New Roman"/>
          <w:sz w:val="24"/>
          <w:szCs w:val="24"/>
          <w:lang w:val="ru-RU" w:eastAsia="hr-HR"/>
        </w:rPr>
        <w:t>е</w:t>
      </w:r>
      <w:r w:rsidR="00B773F1" w:rsidRPr="00B773F1">
        <w:rPr>
          <w:rFonts w:ascii="Times New Roman" w:eastAsia="Times New Roman" w:hAnsi="Times New Roman" w:cs="Times New Roman"/>
          <w:sz w:val="24"/>
          <w:szCs w:val="24"/>
          <w:lang w:val="ru-RU" w:eastAsia="hr-HR"/>
        </w:rPr>
        <w:t xml:space="preserve"> и изградњ</w:t>
      </w:r>
      <w:r w:rsidR="00862075">
        <w:rPr>
          <w:rFonts w:ascii="Times New Roman" w:eastAsia="Times New Roman" w:hAnsi="Times New Roman" w:cs="Times New Roman"/>
          <w:sz w:val="24"/>
          <w:szCs w:val="24"/>
          <w:lang w:val="ru-RU" w:eastAsia="hr-HR"/>
        </w:rPr>
        <w:t>а</w:t>
      </w:r>
      <w:r w:rsidRPr="00B922DB">
        <w:rPr>
          <w:rFonts w:ascii="Times New Roman" w:eastAsia="Times New Roman" w:hAnsi="Times New Roman" w:cs="Times New Roman"/>
          <w:sz w:val="24"/>
          <w:szCs w:val="24"/>
          <w:lang w:val="sr-Cyrl-RS" w:eastAsia="hr-HR"/>
        </w:rPr>
        <w:t>;</w:t>
      </w:r>
    </w:p>
    <w:p w14:paraId="3DAFCFDF" w14:textId="77777777" w:rsidR="00417E1E" w:rsidRPr="00B922DB" w:rsidRDefault="00417E1E" w:rsidP="00D45F02">
      <w:pPr>
        <w:tabs>
          <w:tab w:val="left" w:pos="9923"/>
        </w:tabs>
        <w:ind w:left="993"/>
        <w:jc w:val="both"/>
        <w:rPr>
          <w:rFonts w:ascii="Times New Roman" w:eastAsia="Times New Roman" w:hAnsi="Times New Roman" w:cs="Times New Roman"/>
          <w:iCs/>
          <w:sz w:val="24"/>
          <w:szCs w:val="24"/>
          <w:lang w:val="sr-Cyrl-RS" w:eastAsia="hr-HR"/>
        </w:rPr>
      </w:pPr>
    </w:p>
    <w:p w14:paraId="71FC1F3C" w14:textId="3FE4C45E" w:rsidR="00D45F02" w:rsidRPr="00B922DB" w:rsidRDefault="00D45F02" w:rsidP="00D45F02">
      <w:pPr>
        <w:tabs>
          <w:tab w:val="left" w:pos="9923"/>
        </w:tabs>
        <w:ind w:left="993"/>
        <w:jc w:val="both"/>
        <w:rPr>
          <w:rFonts w:ascii="Times New Roman" w:eastAsia="Times New Roman" w:hAnsi="Times New Roman" w:cs="Times New Roman"/>
          <w:iCs/>
          <w:sz w:val="24"/>
          <w:szCs w:val="24"/>
          <w:lang w:val="sr-Cyrl-RS" w:eastAsia="hr-HR"/>
        </w:rPr>
      </w:pPr>
      <w:r w:rsidRPr="00B922DB">
        <w:rPr>
          <w:rFonts w:ascii="Times New Roman" w:eastAsia="Times New Roman" w:hAnsi="Times New Roman" w:cs="Times New Roman"/>
          <w:sz w:val="24"/>
          <w:szCs w:val="24"/>
          <w:lang w:val="sr-Cyrl-CS" w:eastAsia="hr-HR"/>
        </w:rPr>
        <w:t xml:space="preserve">3) </w:t>
      </w:r>
      <w:r w:rsidR="00417E1E">
        <w:rPr>
          <w:rFonts w:ascii="Times New Roman" w:eastAsia="Times New Roman" w:hAnsi="Times New Roman" w:cs="Times New Roman"/>
          <w:sz w:val="24"/>
          <w:szCs w:val="24"/>
          <w:lang w:val="sr-Cyrl-CS" w:eastAsia="hr-HR"/>
        </w:rPr>
        <w:t>з</w:t>
      </w:r>
      <w:r w:rsidRPr="00B922DB">
        <w:rPr>
          <w:rFonts w:ascii="Times New Roman" w:eastAsia="Times New Roman" w:hAnsi="Times New Roman" w:cs="Times New Roman"/>
          <w:sz w:val="24"/>
          <w:szCs w:val="24"/>
          <w:lang w:val="sr-Cyrl-CS" w:eastAsia="hr-HR"/>
        </w:rPr>
        <w:t xml:space="preserve">аконом </w:t>
      </w:r>
      <w:r w:rsidR="00417E1E">
        <w:rPr>
          <w:rFonts w:ascii="Times New Roman" w:eastAsia="Times New Roman" w:hAnsi="Times New Roman" w:cs="Times New Roman"/>
          <w:sz w:val="24"/>
          <w:szCs w:val="24"/>
          <w:lang w:val="sr-Cyrl-CS" w:eastAsia="hr-HR"/>
        </w:rPr>
        <w:t>којим се уређује</w:t>
      </w:r>
      <w:r w:rsidRPr="00B922DB">
        <w:rPr>
          <w:rFonts w:ascii="Times New Roman" w:eastAsia="Times New Roman" w:hAnsi="Times New Roman" w:cs="Times New Roman"/>
          <w:sz w:val="24"/>
          <w:szCs w:val="24"/>
          <w:lang w:val="sr-Cyrl-CS" w:eastAsia="hr-HR"/>
        </w:rPr>
        <w:t xml:space="preserve"> заштит</w:t>
      </w:r>
      <w:r w:rsidR="00417E1E">
        <w:rPr>
          <w:rFonts w:ascii="Times New Roman" w:eastAsia="Times New Roman" w:hAnsi="Times New Roman" w:cs="Times New Roman"/>
          <w:sz w:val="24"/>
          <w:szCs w:val="24"/>
          <w:lang w:val="sr-Cyrl-CS" w:eastAsia="hr-HR"/>
        </w:rPr>
        <w:t>а</w:t>
      </w:r>
      <w:r w:rsidRPr="00B922DB">
        <w:rPr>
          <w:rFonts w:ascii="Times New Roman" w:eastAsia="Times New Roman" w:hAnsi="Times New Roman" w:cs="Times New Roman"/>
          <w:sz w:val="24"/>
          <w:szCs w:val="24"/>
          <w:lang w:val="sr-Cyrl-CS" w:eastAsia="hr-HR"/>
        </w:rPr>
        <w:t xml:space="preserve"> животне средине</w:t>
      </w:r>
      <w:r w:rsidRPr="00B922DB">
        <w:rPr>
          <w:rFonts w:ascii="Times New Roman" w:eastAsia="Times New Roman" w:hAnsi="Times New Roman" w:cs="Times New Roman"/>
          <w:iCs/>
          <w:sz w:val="24"/>
          <w:szCs w:val="24"/>
          <w:lang w:val="sr-Cyrl-RS" w:eastAsia="hr-HR"/>
        </w:rPr>
        <w:t>;</w:t>
      </w:r>
    </w:p>
    <w:p w14:paraId="70D9AD21" w14:textId="77777777" w:rsidR="00B05C59" w:rsidRDefault="00B05C59" w:rsidP="00D45F02">
      <w:pPr>
        <w:tabs>
          <w:tab w:val="left" w:pos="9923"/>
        </w:tabs>
        <w:ind w:left="993"/>
        <w:jc w:val="both"/>
        <w:rPr>
          <w:rFonts w:ascii="Times New Roman" w:eastAsia="Times New Roman" w:hAnsi="Times New Roman" w:cs="Times New Roman"/>
          <w:sz w:val="24"/>
          <w:szCs w:val="24"/>
          <w:lang w:val="sr-Cyrl-CS" w:eastAsia="hr-HR"/>
        </w:rPr>
      </w:pPr>
    </w:p>
    <w:p w14:paraId="76B28478" w14:textId="00355B90" w:rsidR="00D45F02" w:rsidRPr="00B922DB" w:rsidRDefault="00D45F02" w:rsidP="00D45F02">
      <w:pPr>
        <w:tabs>
          <w:tab w:val="left" w:pos="9923"/>
        </w:tabs>
        <w:ind w:left="993"/>
        <w:jc w:val="both"/>
        <w:rPr>
          <w:rFonts w:ascii="Times New Roman" w:eastAsia="Times New Roman" w:hAnsi="Times New Roman" w:cs="Times New Roman"/>
          <w:sz w:val="24"/>
          <w:szCs w:val="24"/>
          <w:lang w:val="sr-Cyrl-CS" w:eastAsia="hr-HR"/>
        </w:rPr>
      </w:pPr>
      <w:r w:rsidRPr="00B922DB">
        <w:rPr>
          <w:rFonts w:ascii="Times New Roman" w:eastAsia="Times New Roman" w:hAnsi="Times New Roman" w:cs="Times New Roman"/>
          <w:sz w:val="24"/>
          <w:szCs w:val="24"/>
          <w:lang w:val="sr-Cyrl-CS" w:eastAsia="hr-HR"/>
        </w:rPr>
        <w:t xml:space="preserve">4) </w:t>
      </w:r>
      <w:r w:rsidR="00417E1E">
        <w:rPr>
          <w:rFonts w:ascii="Times New Roman" w:eastAsia="Times New Roman" w:hAnsi="Times New Roman" w:cs="Times New Roman"/>
          <w:sz w:val="24"/>
          <w:szCs w:val="24"/>
          <w:lang w:val="sr-Cyrl-CS" w:eastAsia="hr-HR"/>
        </w:rPr>
        <w:t>з</w:t>
      </w:r>
      <w:r w:rsidRPr="00B922DB">
        <w:rPr>
          <w:rFonts w:ascii="Times New Roman" w:eastAsia="Times New Roman" w:hAnsi="Times New Roman" w:cs="Times New Roman"/>
          <w:sz w:val="24"/>
          <w:szCs w:val="24"/>
          <w:lang w:val="sr-Cyrl-CS" w:eastAsia="hr-HR"/>
        </w:rPr>
        <w:t xml:space="preserve">аконом </w:t>
      </w:r>
      <w:r w:rsidR="00417E1E">
        <w:rPr>
          <w:rFonts w:ascii="Times New Roman" w:eastAsia="Times New Roman" w:hAnsi="Times New Roman" w:cs="Times New Roman"/>
          <w:sz w:val="24"/>
          <w:szCs w:val="24"/>
          <w:lang w:val="sr-Cyrl-CS" w:eastAsia="hr-HR"/>
        </w:rPr>
        <w:t>којим се уређује</w:t>
      </w:r>
      <w:r w:rsidRPr="00B922DB">
        <w:rPr>
          <w:rFonts w:ascii="Times New Roman" w:eastAsia="Times New Roman" w:hAnsi="Times New Roman" w:cs="Times New Roman"/>
          <w:sz w:val="24"/>
          <w:szCs w:val="24"/>
          <w:lang w:val="sr-Cyrl-CS" w:eastAsia="hr-HR"/>
        </w:rPr>
        <w:t xml:space="preserve"> процен</w:t>
      </w:r>
      <w:r w:rsidR="00417E1E">
        <w:rPr>
          <w:rFonts w:ascii="Times New Roman" w:eastAsia="Times New Roman" w:hAnsi="Times New Roman" w:cs="Times New Roman"/>
          <w:sz w:val="24"/>
          <w:szCs w:val="24"/>
          <w:lang w:val="sr-Cyrl-CS" w:eastAsia="hr-HR"/>
        </w:rPr>
        <w:t>а</w:t>
      </w:r>
      <w:r w:rsidRPr="00B922DB">
        <w:rPr>
          <w:rFonts w:ascii="Times New Roman" w:eastAsia="Times New Roman" w:hAnsi="Times New Roman" w:cs="Times New Roman"/>
          <w:sz w:val="24"/>
          <w:szCs w:val="24"/>
          <w:lang w:val="sr-Cyrl-CS" w:eastAsia="hr-HR"/>
        </w:rPr>
        <w:t xml:space="preserve"> утицаја на животну средину;</w:t>
      </w:r>
    </w:p>
    <w:p w14:paraId="25DC2891" w14:textId="77777777" w:rsidR="00E46375" w:rsidRDefault="00E46375" w:rsidP="00D45F02">
      <w:pPr>
        <w:tabs>
          <w:tab w:val="left" w:pos="9923"/>
        </w:tabs>
        <w:ind w:left="993"/>
        <w:jc w:val="both"/>
        <w:rPr>
          <w:rFonts w:ascii="Times New Roman" w:eastAsia="Times New Roman" w:hAnsi="Times New Roman" w:cs="Times New Roman"/>
          <w:sz w:val="24"/>
          <w:szCs w:val="24"/>
          <w:lang w:val="sr-Cyrl-CS" w:eastAsia="hr-HR"/>
        </w:rPr>
      </w:pPr>
    </w:p>
    <w:p w14:paraId="1425C9EE" w14:textId="6AE7D7F2" w:rsidR="007E2612" w:rsidRDefault="00D45F02" w:rsidP="00D45F02">
      <w:pPr>
        <w:tabs>
          <w:tab w:val="left" w:pos="9923"/>
        </w:tabs>
        <w:ind w:left="993"/>
        <w:jc w:val="both"/>
        <w:rPr>
          <w:rFonts w:ascii="Times New Roman" w:eastAsia="Times New Roman" w:hAnsi="Times New Roman" w:cs="Times New Roman"/>
          <w:sz w:val="24"/>
          <w:szCs w:val="24"/>
          <w:lang w:val="sr-Latn-RS" w:eastAsia="hr-HR"/>
        </w:rPr>
      </w:pPr>
      <w:r w:rsidRPr="00B922DB">
        <w:rPr>
          <w:rFonts w:ascii="Times New Roman" w:eastAsia="Times New Roman" w:hAnsi="Times New Roman" w:cs="Times New Roman"/>
          <w:sz w:val="24"/>
          <w:szCs w:val="24"/>
          <w:lang w:val="sr-Cyrl-CS" w:eastAsia="hr-HR"/>
        </w:rPr>
        <w:t>5) утврђ</w:t>
      </w:r>
      <w:r w:rsidR="00032499">
        <w:rPr>
          <w:rFonts w:ascii="Times New Roman" w:eastAsia="Times New Roman" w:hAnsi="Times New Roman" w:cs="Times New Roman"/>
          <w:sz w:val="24"/>
          <w:szCs w:val="24"/>
          <w:lang w:val="sr-Cyrl-CS" w:eastAsia="hr-HR"/>
        </w:rPr>
        <w:t>еним</w:t>
      </w:r>
      <w:r w:rsidRPr="00B922DB">
        <w:rPr>
          <w:rFonts w:ascii="Times New Roman" w:eastAsia="Times New Roman" w:hAnsi="Times New Roman" w:cs="Times New Roman"/>
          <w:sz w:val="24"/>
          <w:szCs w:val="24"/>
          <w:lang w:val="sr-Cyrl-CS" w:eastAsia="hr-HR"/>
        </w:rPr>
        <w:t xml:space="preserve"> </w:t>
      </w:r>
      <w:r w:rsidR="00032499">
        <w:rPr>
          <w:rFonts w:ascii="Times New Roman" w:eastAsia="Times New Roman" w:hAnsi="Times New Roman" w:cs="Times New Roman"/>
          <w:sz w:val="24"/>
          <w:szCs w:val="24"/>
          <w:lang w:val="sr-Cyrl-CS" w:eastAsia="hr-HR"/>
        </w:rPr>
        <w:t>п</w:t>
      </w:r>
      <w:r w:rsidRPr="00B922DB">
        <w:rPr>
          <w:rFonts w:ascii="Times New Roman" w:eastAsia="Times New Roman" w:hAnsi="Times New Roman" w:cs="Times New Roman"/>
          <w:sz w:val="24"/>
          <w:szCs w:val="24"/>
          <w:lang w:val="sr-Cyrl-CS" w:eastAsia="hr-HR"/>
        </w:rPr>
        <w:t>лан</w:t>
      </w:r>
      <w:r w:rsidR="00032499">
        <w:rPr>
          <w:rFonts w:ascii="Times New Roman" w:eastAsia="Times New Roman" w:hAnsi="Times New Roman" w:cs="Times New Roman"/>
          <w:sz w:val="24"/>
          <w:szCs w:val="24"/>
          <w:lang w:val="sr-Cyrl-CS" w:eastAsia="hr-HR"/>
        </w:rPr>
        <w:t>ом</w:t>
      </w:r>
      <w:r w:rsidRPr="00B922DB">
        <w:rPr>
          <w:rFonts w:ascii="Times New Roman" w:eastAsia="Times New Roman" w:hAnsi="Times New Roman" w:cs="Times New Roman"/>
          <w:sz w:val="24"/>
          <w:szCs w:val="24"/>
          <w:lang w:val="sr-Cyrl-CS" w:eastAsia="hr-HR"/>
        </w:rPr>
        <w:t xml:space="preserve"> намене радиофреквенцијских опсега</w:t>
      </w:r>
      <w:r w:rsidR="007E2612">
        <w:rPr>
          <w:rFonts w:ascii="Times New Roman" w:eastAsia="Times New Roman" w:hAnsi="Times New Roman" w:cs="Times New Roman"/>
          <w:sz w:val="24"/>
          <w:szCs w:val="24"/>
          <w:lang w:val="sr-Cyrl-CS" w:eastAsia="hr-HR"/>
        </w:rPr>
        <w:t>;</w:t>
      </w:r>
    </w:p>
    <w:p w14:paraId="62B2E5CF" w14:textId="77777777" w:rsidR="00D942BC" w:rsidRPr="00D942BC" w:rsidRDefault="00D942BC" w:rsidP="00D45F02">
      <w:pPr>
        <w:tabs>
          <w:tab w:val="left" w:pos="9923"/>
        </w:tabs>
        <w:ind w:left="993"/>
        <w:jc w:val="both"/>
        <w:rPr>
          <w:rFonts w:ascii="Times New Roman" w:eastAsia="Times New Roman" w:hAnsi="Times New Roman" w:cs="Times New Roman"/>
          <w:sz w:val="24"/>
          <w:szCs w:val="24"/>
          <w:lang w:val="sr-Latn-RS" w:eastAsia="hr-HR"/>
        </w:rPr>
      </w:pPr>
    </w:p>
    <w:p w14:paraId="098E2860" w14:textId="32EFF101" w:rsidR="00D45F02" w:rsidRPr="00D45F02" w:rsidRDefault="007E2612" w:rsidP="00D942BC">
      <w:pPr>
        <w:tabs>
          <w:tab w:val="left" w:pos="9923"/>
        </w:tabs>
        <w:ind w:left="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lastRenderedPageBreak/>
        <w:t xml:space="preserve">6) </w:t>
      </w:r>
      <w:r w:rsidR="00032499">
        <w:rPr>
          <w:rFonts w:ascii="Times New Roman" w:eastAsia="Times New Roman" w:hAnsi="Times New Roman" w:cs="Times New Roman"/>
          <w:sz w:val="24"/>
          <w:szCs w:val="24"/>
          <w:lang w:val="sr-Cyrl-RS" w:eastAsia="hr-HR"/>
        </w:rPr>
        <w:t>з</w:t>
      </w:r>
      <w:r>
        <w:rPr>
          <w:rFonts w:ascii="Times New Roman" w:eastAsia="Times New Roman" w:hAnsi="Times New Roman" w:cs="Times New Roman"/>
          <w:sz w:val="24"/>
          <w:szCs w:val="24"/>
          <w:lang w:val="sr-Cyrl-RS" w:eastAsia="hr-HR"/>
        </w:rPr>
        <w:t>акон</w:t>
      </w:r>
      <w:r w:rsidR="00B773F1">
        <w:rPr>
          <w:rFonts w:ascii="Times New Roman" w:eastAsia="Times New Roman" w:hAnsi="Times New Roman" w:cs="Times New Roman"/>
          <w:sz w:val="24"/>
          <w:szCs w:val="24"/>
          <w:lang w:val="sr-Cyrl-RS" w:eastAsia="hr-HR"/>
        </w:rPr>
        <w:t>ом</w:t>
      </w:r>
      <w:r w:rsidRPr="007E2612">
        <w:rPr>
          <w:rFonts w:ascii="Times New Roman" w:eastAsia="Times New Roman" w:hAnsi="Times New Roman" w:cs="Times New Roman"/>
          <w:sz w:val="24"/>
          <w:szCs w:val="24"/>
          <w:lang w:eastAsia="hr-HR"/>
        </w:rPr>
        <w:t xml:space="preserve"> </w:t>
      </w:r>
      <w:r w:rsidR="00032499">
        <w:rPr>
          <w:rFonts w:ascii="Times New Roman" w:eastAsia="Times New Roman" w:hAnsi="Times New Roman" w:cs="Times New Roman"/>
          <w:sz w:val="24"/>
          <w:szCs w:val="24"/>
          <w:lang w:val="sr-Cyrl-RS" w:eastAsia="hr-HR"/>
        </w:rPr>
        <w:t>којим се уређује</w:t>
      </w:r>
      <w:r w:rsidRPr="007E2612">
        <w:rPr>
          <w:rFonts w:ascii="Times New Roman" w:eastAsia="Times New Roman" w:hAnsi="Times New Roman" w:cs="Times New Roman"/>
          <w:sz w:val="24"/>
          <w:szCs w:val="24"/>
          <w:lang w:eastAsia="hr-HR"/>
        </w:rPr>
        <w:t xml:space="preserve"> заштит</w:t>
      </w:r>
      <w:r w:rsidR="00032499">
        <w:rPr>
          <w:rFonts w:ascii="Times New Roman" w:eastAsia="Times New Roman" w:hAnsi="Times New Roman" w:cs="Times New Roman"/>
          <w:sz w:val="24"/>
          <w:szCs w:val="24"/>
          <w:lang w:val="sr-Cyrl-RS" w:eastAsia="hr-HR"/>
        </w:rPr>
        <w:t>а</w:t>
      </w:r>
      <w:r w:rsidRPr="007E2612">
        <w:rPr>
          <w:rFonts w:ascii="Times New Roman" w:eastAsia="Times New Roman" w:hAnsi="Times New Roman" w:cs="Times New Roman"/>
          <w:sz w:val="24"/>
          <w:szCs w:val="24"/>
          <w:lang w:eastAsia="hr-HR"/>
        </w:rPr>
        <w:t xml:space="preserve"> од нејонизујућих зрачења</w:t>
      </w:r>
      <w:r w:rsidR="00D45F02" w:rsidRPr="00B922DB">
        <w:rPr>
          <w:rFonts w:ascii="Times New Roman" w:eastAsia="Times New Roman" w:hAnsi="Times New Roman" w:cs="Times New Roman"/>
          <w:sz w:val="24"/>
          <w:szCs w:val="24"/>
          <w:lang w:val="sr-Cyrl-CS" w:eastAsia="hr-HR"/>
        </w:rPr>
        <w:t>.</w:t>
      </w:r>
    </w:p>
    <w:p w14:paraId="2DAFA3AC" w14:textId="77777777" w:rsidR="00D45F02" w:rsidRPr="00D45F02" w:rsidRDefault="00D45F02" w:rsidP="00D45F02">
      <w:pPr>
        <w:tabs>
          <w:tab w:val="left" w:pos="9923"/>
        </w:tabs>
        <w:ind w:left="1353"/>
        <w:jc w:val="both"/>
        <w:rPr>
          <w:rFonts w:ascii="Times New Roman" w:eastAsia="Times New Roman" w:hAnsi="Times New Roman" w:cs="Times New Roman"/>
          <w:sz w:val="24"/>
          <w:szCs w:val="24"/>
          <w:lang w:val="sr-Cyrl-CS" w:eastAsia="hr-HR"/>
        </w:rPr>
      </w:pPr>
    </w:p>
    <w:p w14:paraId="4626CB2F" w14:textId="042714B0" w:rsidR="00D45F02" w:rsidRPr="00D45F02" w:rsidRDefault="00D45F02" w:rsidP="00D942BC">
      <w:pPr>
        <w:tabs>
          <w:tab w:val="left" w:pos="9923"/>
        </w:tabs>
        <w:ind w:firstLine="709"/>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Техничка документација садржи следеће:</w:t>
      </w:r>
    </w:p>
    <w:p w14:paraId="594DB1C6" w14:textId="77777777" w:rsidR="00D45F02" w:rsidRPr="00D45F02" w:rsidRDefault="00D45F02" w:rsidP="00D45F02">
      <w:pPr>
        <w:tabs>
          <w:tab w:val="left" w:pos="9923"/>
        </w:tabs>
        <w:ind w:firstLine="1530"/>
        <w:jc w:val="both"/>
        <w:rPr>
          <w:rFonts w:ascii="Times New Roman" w:eastAsia="Times New Roman" w:hAnsi="Times New Roman" w:cs="Times New Roman"/>
          <w:sz w:val="24"/>
          <w:szCs w:val="24"/>
          <w:lang w:val="sr-Cyrl-CS" w:eastAsia="hr-HR"/>
        </w:rPr>
      </w:pPr>
    </w:p>
    <w:p w14:paraId="14A9E1C2" w14:textId="77777777"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xml:space="preserve">1) </w:t>
      </w:r>
      <w:r w:rsidRPr="00D45F02">
        <w:rPr>
          <w:rFonts w:ascii="Times New Roman" w:eastAsia="Times New Roman" w:hAnsi="Times New Roman" w:cs="Times New Roman"/>
          <w:sz w:val="24"/>
          <w:szCs w:val="24"/>
          <w:lang w:val="sr-Cyrl-RS" w:eastAsia="hr-HR"/>
        </w:rPr>
        <w:t>н</w:t>
      </w:r>
      <w:r w:rsidRPr="00D45F02">
        <w:rPr>
          <w:rFonts w:ascii="Times New Roman" w:eastAsia="Times New Roman" w:hAnsi="Times New Roman" w:cs="Times New Roman"/>
          <w:sz w:val="24"/>
          <w:szCs w:val="24"/>
          <w:lang w:val="sr-Cyrl-CS" w:eastAsia="hr-HR"/>
        </w:rPr>
        <w:t>асловну страну;</w:t>
      </w:r>
    </w:p>
    <w:p w14:paraId="5446875F" w14:textId="77777777"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en-GB" w:eastAsia="hr-HR"/>
        </w:rPr>
      </w:pPr>
      <w:r w:rsidRPr="00D45F02">
        <w:rPr>
          <w:rFonts w:ascii="Times New Roman" w:eastAsia="Times New Roman" w:hAnsi="Times New Roman" w:cs="Times New Roman"/>
          <w:sz w:val="24"/>
          <w:szCs w:val="24"/>
          <w:lang w:val="sr-Cyrl-CS" w:eastAsia="hr-HR"/>
        </w:rPr>
        <w:t>2) податке о инвеститору;</w:t>
      </w:r>
    </w:p>
    <w:p w14:paraId="30C434AF" w14:textId="39FD7FCA"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3) податке о одговорном пројектанту, односно пројектантској организацији;</w:t>
      </w:r>
    </w:p>
    <w:p w14:paraId="7225EA00" w14:textId="7A2DEB19"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4</w:t>
      </w:r>
      <w:r w:rsidRPr="00D45F02">
        <w:rPr>
          <w:rFonts w:ascii="Times New Roman" w:eastAsia="Times New Roman" w:hAnsi="Times New Roman" w:cs="Times New Roman"/>
          <w:sz w:val="24"/>
          <w:szCs w:val="24"/>
          <w:lang w:val="sr-Latn-RS" w:eastAsia="hr-HR"/>
        </w:rPr>
        <w:t>)</w:t>
      </w:r>
      <w:r w:rsidRPr="00D45F02">
        <w:rPr>
          <w:rFonts w:ascii="Times New Roman" w:eastAsia="Times New Roman" w:hAnsi="Times New Roman" w:cs="Times New Roman"/>
          <w:sz w:val="24"/>
          <w:szCs w:val="24"/>
          <w:lang w:val="sr-Cyrl-CS" w:eastAsia="hr-HR"/>
        </w:rPr>
        <w:t xml:space="preserve"> </w:t>
      </w:r>
      <w:r w:rsidR="00AF3C22">
        <w:rPr>
          <w:rFonts w:ascii="Times New Roman" w:eastAsia="Times New Roman" w:hAnsi="Times New Roman" w:cs="Times New Roman"/>
          <w:sz w:val="24"/>
          <w:szCs w:val="24"/>
          <w:lang w:val="sr-Cyrl-CS" w:eastAsia="hr-HR"/>
        </w:rPr>
        <w:t xml:space="preserve">навођење </w:t>
      </w:r>
      <w:r w:rsidRPr="00D45F02">
        <w:rPr>
          <w:rFonts w:ascii="Times New Roman" w:eastAsia="Times New Roman" w:hAnsi="Times New Roman" w:cs="Times New Roman"/>
          <w:sz w:val="24"/>
          <w:szCs w:val="24"/>
          <w:lang w:val="sr-Cyrl-RS" w:eastAsia="hr-HR"/>
        </w:rPr>
        <w:t>з</w:t>
      </w:r>
      <w:r w:rsidRPr="00D45F02">
        <w:rPr>
          <w:rFonts w:ascii="Times New Roman" w:eastAsia="Times New Roman" w:hAnsi="Times New Roman" w:cs="Times New Roman"/>
          <w:sz w:val="24"/>
          <w:szCs w:val="24"/>
          <w:lang w:val="sr-Cyrl-CS" w:eastAsia="hr-HR"/>
        </w:rPr>
        <w:t>акон</w:t>
      </w:r>
      <w:r w:rsidR="00AF3C22">
        <w:rPr>
          <w:rFonts w:ascii="Times New Roman" w:eastAsia="Times New Roman" w:hAnsi="Times New Roman" w:cs="Times New Roman"/>
          <w:sz w:val="24"/>
          <w:szCs w:val="24"/>
          <w:lang w:val="sr-Cyrl-CS" w:eastAsia="hr-HR"/>
        </w:rPr>
        <w:t>а</w:t>
      </w:r>
      <w:r w:rsidRPr="00D45F02">
        <w:rPr>
          <w:rFonts w:ascii="Times New Roman" w:eastAsia="Times New Roman" w:hAnsi="Times New Roman" w:cs="Times New Roman"/>
          <w:sz w:val="24"/>
          <w:szCs w:val="24"/>
          <w:lang w:val="sr-Cyrl-CS" w:eastAsia="hr-HR"/>
        </w:rPr>
        <w:t xml:space="preserve"> и подзаконск</w:t>
      </w:r>
      <w:r w:rsidR="007B49AC">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пропис</w:t>
      </w:r>
      <w:r w:rsidR="007B49AC">
        <w:rPr>
          <w:rFonts w:ascii="Times New Roman" w:eastAsia="Times New Roman" w:hAnsi="Times New Roman" w:cs="Times New Roman"/>
          <w:sz w:val="24"/>
          <w:szCs w:val="24"/>
          <w:lang w:val="sr-Cyrl-CS" w:eastAsia="hr-HR"/>
        </w:rPr>
        <w:t>а</w:t>
      </w:r>
      <w:r w:rsidRPr="00D45F02">
        <w:rPr>
          <w:rFonts w:ascii="Times New Roman" w:eastAsia="Times New Roman" w:hAnsi="Times New Roman" w:cs="Times New Roman"/>
          <w:sz w:val="24"/>
          <w:szCs w:val="24"/>
          <w:lang w:val="sr-Cyrl-CS" w:eastAsia="hr-HR"/>
        </w:rPr>
        <w:t xml:space="preserve"> примењен</w:t>
      </w:r>
      <w:r w:rsidR="007B49AC">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у конкретном случају;</w:t>
      </w:r>
    </w:p>
    <w:p w14:paraId="338EE654" w14:textId="6C1CF08D"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5) изјаву о начину израде документације, коју потписује одговорни пројектант;</w:t>
      </w:r>
    </w:p>
    <w:p w14:paraId="0C2706C0" w14:textId="77777777"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6) пројектни задатак;</w:t>
      </w:r>
    </w:p>
    <w:p w14:paraId="503AAC3F" w14:textId="77777777"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7) ситуацију објекта;</w:t>
      </w:r>
    </w:p>
    <w:p w14:paraId="75EEC513" w14:textId="77777777"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8) техничко решење;</w:t>
      </w:r>
    </w:p>
    <w:p w14:paraId="03C9D79F" w14:textId="77777777" w:rsidR="0042407B"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9) изјаву о примењеним прописаним мерама заштите на раду;</w:t>
      </w:r>
    </w:p>
    <w:p w14:paraId="23BECD52" w14:textId="273E2511" w:rsidR="00D45F02" w:rsidRPr="0042407B" w:rsidRDefault="00D45F02" w:rsidP="00D9461A">
      <w:pPr>
        <w:tabs>
          <w:tab w:val="left" w:pos="9923"/>
        </w:tabs>
        <w:ind w:left="1170" w:hanging="27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10)</w:t>
      </w:r>
      <w:r w:rsidR="007E2612">
        <w:rPr>
          <w:rFonts w:ascii="Times New Roman" w:eastAsia="Times New Roman" w:hAnsi="Times New Roman" w:cs="Times New Roman"/>
          <w:sz w:val="24"/>
          <w:szCs w:val="24"/>
          <w:lang w:val="sr-Cyrl-CS" w:eastAsia="hr-HR"/>
        </w:rPr>
        <w:t xml:space="preserve"> </w:t>
      </w:r>
      <w:r w:rsidR="007E2612" w:rsidRPr="007E2612">
        <w:rPr>
          <w:rFonts w:ascii="Times New Roman" w:eastAsia="Times New Roman" w:hAnsi="Times New Roman" w:cs="Times New Roman"/>
          <w:sz w:val="24"/>
          <w:szCs w:val="24"/>
          <w:lang w:val="sr-Cyrl-RS" w:eastAsia="hr-HR"/>
        </w:rPr>
        <w:t>решење надлежног органа одговорног за спровођење поступка процене утицаја на животну средину, којим се потврђује испуњеност услова за коришћење извора нејонизујућег зрачења у складу са законом којим се уређују услови и мере заштите здравља људи и заштите животне средине од штетног дејства нејонизујућих зрачења</w:t>
      </w:r>
      <w:r w:rsidR="007E2612">
        <w:rPr>
          <w:rFonts w:ascii="Times New Roman" w:eastAsia="Times New Roman" w:hAnsi="Times New Roman" w:cs="Times New Roman"/>
          <w:sz w:val="24"/>
          <w:szCs w:val="24"/>
          <w:lang w:val="sr-Cyrl-RS" w:eastAsia="hr-HR"/>
        </w:rPr>
        <w:t xml:space="preserve">. </w:t>
      </w:r>
      <w:r w:rsidR="007E2612" w:rsidRPr="007E2612">
        <w:rPr>
          <w:rFonts w:ascii="Times New Roman" w:eastAsia="Times New Roman" w:hAnsi="Times New Roman" w:cs="Times New Roman"/>
          <w:sz w:val="24"/>
          <w:szCs w:val="24"/>
          <w:lang w:val="en-GB" w:eastAsia="hr-HR"/>
        </w:rPr>
        <w:t xml:space="preserve">Уколико у тренутку подношења захтева за </w:t>
      </w:r>
      <w:r w:rsidR="007E2612">
        <w:rPr>
          <w:rFonts w:ascii="Times New Roman" w:eastAsia="Times New Roman" w:hAnsi="Times New Roman" w:cs="Times New Roman"/>
          <w:sz w:val="24"/>
          <w:szCs w:val="24"/>
          <w:lang w:val="sr-Cyrl-RS" w:eastAsia="hr-HR"/>
        </w:rPr>
        <w:t>из</w:t>
      </w:r>
      <w:r w:rsidR="00A80DAA">
        <w:rPr>
          <w:rFonts w:ascii="Times New Roman" w:eastAsia="Times New Roman" w:hAnsi="Times New Roman" w:cs="Times New Roman"/>
          <w:sz w:val="24"/>
          <w:szCs w:val="24"/>
          <w:lang w:val="sr-Cyrl-RS" w:eastAsia="hr-HR"/>
        </w:rPr>
        <w:t>д</w:t>
      </w:r>
      <w:r w:rsidR="007E2612">
        <w:rPr>
          <w:rFonts w:ascii="Times New Roman" w:eastAsia="Times New Roman" w:hAnsi="Times New Roman" w:cs="Times New Roman"/>
          <w:sz w:val="24"/>
          <w:szCs w:val="24"/>
          <w:lang w:val="sr-Cyrl-RS" w:eastAsia="hr-HR"/>
        </w:rPr>
        <w:t>авање појединачне дозволе</w:t>
      </w:r>
      <w:r w:rsidR="001D507E">
        <w:rPr>
          <w:rFonts w:ascii="Times New Roman" w:eastAsia="Times New Roman" w:hAnsi="Times New Roman" w:cs="Times New Roman"/>
          <w:sz w:val="24"/>
          <w:szCs w:val="24"/>
          <w:lang w:val="sr-Cyrl-RS" w:eastAsia="hr-HR"/>
        </w:rPr>
        <w:t xml:space="preserve"> за коришћење радиофреквенцијског спектра</w:t>
      </w:r>
      <w:r w:rsidR="007E2612" w:rsidRPr="007E2612">
        <w:rPr>
          <w:rFonts w:ascii="Times New Roman" w:eastAsia="Times New Roman" w:hAnsi="Times New Roman" w:cs="Times New Roman"/>
          <w:sz w:val="24"/>
          <w:szCs w:val="24"/>
          <w:lang w:val="en-GB" w:eastAsia="hr-HR"/>
        </w:rPr>
        <w:t>, одговарајућ</w:t>
      </w:r>
      <w:r w:rsidR="001F2E6B">
        <w:rPr>
          <w:rFonts w:ascii="Times New Roman" w:eastAsia="Times New Roman" w:hAnsi="Times New Roman" w:cs="Times New Roman"/>
          <w:sz w:val="24"/>
          <w:szCs w:val="24"/>
          <w:lang w:val="en-GB" w:eastAsia="hr-HR"/>
        </w:rPr>
        <w:t>e</w:t>
      </w:r>
      <w:r w:rsidR="007E2612" w:rsidRPr="007E2612">
        <w:rPr>
          <w:rFonts w:ascii="Times New Roman" w:eastAsia="Times New Roman" w:hAnsi="Times New Roman" w:cs="Times New Roman"/>
          <w:sz w:val="24"/>
          <w:szCs w:val="24"/>
          <w:lang w:val="en-GB" w:eastAsia="hr-HR"/>
        </w:rPr>
        <w:t xml:space="preserve"> решење није донето, доставља се назив надлежног органа одговорног за </w:t>
      </w:r>
      <w:proofErr w:type="gramStart"/>
      <w:r w:rsidR="007E2612" w:rsidRPr="007E2612">
        <w:rPr>
          <w:rFonts w:ascii="Times New Roman" w:eastAsia="Times New Roman" w:hAnsi="Times New Roman" w:cs="Times New Roman"/>
          <w:sz w:val="24"/>
          <w:szCs w:val="24"/>
          <w:lang w:val="en-GB" w:eastAsia="hr-HR"/>
        </w:rPr>
        <w:t>спровођење  поступка</w:t>
      </w:r>
      <w:proofErr w:type="gramEnd"/>
      <w:r w:rsidR="007E2612" w:rsidRPr="007E2612">
        <w:rPr>
          <w:rFonts w:ascii="Times New Roman" w:eastAsia="Times New Roman" w:hAnsi="Times New Roman" w:cs="Times New Roman"/>
          <w:sz w:val="24"/>
          <w:szCs w:val="24"/>
          <w:lang w:val="en-GB" w:eastAsia="hr-HR"/>
        </w:rPr>
        <w:t xml:space="preserve"> процене утицаја на животну средину, као и број захтева за одлучивање о потреби процене утицаја на животну средину и датум његовог подношења, уз обавезу достављања одговарајућег решења у року од 15 дана од дана пријема ист</w:t>
      </w:r>
      <w:r w:rsidR="007E2612" w:rsidRPr="007E2612">
        <w:rPr>
          <w:rFonts w:ascii="Times New Roman" w:eastAsia="Times New Roman" w:hAnsi="Times New Roman" w:cs="Times New Roman"/>
          <w:sz w:val="24"/>
          <w:szCs w:val="24"/>
          <w:lang w:val="sr-Cyrl-RS" w:eastAsia="hr-HR"/>
        </w:rPr>
        <w:t>ог</w:t>
      </w:r>
      <w:r w:rsidR="001D507E">
        <w:rPr>
          <w:rFonts w:ascii="Times New Roman" w:eastAsia="Times New Roman" w:hAnsi="Times New Roman" w:cs="Times New Roman"/>
          <w:sz w:val="24"/>
          <w:szCs w:val="24"/>
          <w:lang w:val="sr-Cyrl-RS" w:eastAsia="hr-HR"/>
        </w:rPr>
        <w:t>;</w:t>
      </w:r>
      <w:r w:rsidR="001F2E6B" w:rsidRPr="001F2E6B">
        <w:rPr>
          <w:rFonts w:ascii="Aptos" w:eastAsia="Calibri" w:hAnsi="Aptos" w:cs="Times New Roman"/>
          <w:b/>
          <w:bCs/>
          <w:sz w:val="24"/>
          <w:szCs w:val="24"/>
          <w:lang w:val="en-GB"/>
        </w:rPr>
        <w:t xml:space="preserve"> </w:t>
      </w:r>
    </w:p>
    <w:p w14:paraId="69D788C5" w14:textId="4F0B9E18" w:rsidR="00D45F02" w:rsidRP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11) процену утицаја на рад других радиокомуникацијских система;</w:t>
      </w:r>
    </w:p>
    <w:p w14:paraId="0CA6E06F" w14:textId="1D2D33CF" w:rsidR="00D45F02" w:rsidRPr="009930AF" w:rsidRDefault="00D45F02" w:rsidP="00D942BC">
      <w:pPr>
        <w:tabs>
          <w:tab w:val="left" w:pos="9923"/>
        </w:tabs>
        <w:ind w:left="1353" w:hanging="360"/>
        <w:jc w:val="both"/>
        <w:rPr>
          <w:rFonts w:ascii="Times New Roman" w:eastAsia="Times New Roman" w:hAnsi="Times New Roman" w:cs="Times New Roman"/>
          <w:sz w:val="24"/>
          <w:szCs w:val="24"/>
          <w:lang w:val="sr-Latn-RS" w:eastAsia="hr-HR"/>
        </w:rPr>
      </w:pPr>
      <w:r w:rsidRPr="00D45F02">
        <w:rPr>
          <w:rFonts w:ascii="Times New Roman" w:eastAsia="Times New Roman" w:hAnsi="Times New Roman" w:cs="Times New Roman"/>
          <w:sz w:val="24"/>
          <w:szCs w:val="24"/>
          <w:lang w:val="sr-Cyrl-CS" w:eastAsia="hr-HR"/>
        </w:rPr>
        <w:t>12) потребне одговарајуће прорачуне</w:t>
      </w:r>
      <w:r w:rsidR="009930AF">
        <w:rPr>
          <w:rFonts w:ascii="Times New Roman" w:eastAsia="Times New Roman" w:hAnsi="Times New Roman" w:cs="Times New Roman"/>
          <w:sz w:val="24"/>
          <w:szCs w:val="24"/>
          <w:lang w:val="sr-Latn-RS" w:eastAsia="hr-HR"/>
        </w:rPr>
        <w:t>;</w:t>
      </w:r>
    </w:p>
    <w:p w14:paraId="78FCC741" w14:textId="0CCDDF62" w:rsidR="00D45F02" w:rsidRDefault="00D45F02" w:rsidP="00D942BC">
      <w:pPr>
        <w:tabs>
          <w:tab w:val="left" w:pos="9923"/>
        </w:tabs>
        <w:ind w:left="1353" w:hanging="360"/>
        <w:jc w:val="both"/>
        <w:rPr>
          <w:rFonts w:ascii="Times New Roman" w:eastAsia="Times New Roman" w:hAnsi="Times New Roman" w:cs="Times New Roman"/>
          <w:sz w:val="24"/>
          <w:szCs w:val="24"/>
          <w:lang w:val="sr-Cyrl-CS" w:eastAsia="hr-HR"/>
        </w:rPr>
      </w:pPr>
      <w:r w:rsidRPr="009930AF">
        <w:rPr>
          <w:rFonts w:ascii="Times New Roman" w:eastAsia="Times New Roman" w:hAnsi="Times New Roman" w:cs="Times New Roman"/>
          <w:sz w:val="24"/>
          <w:szCs w:val="24"/>
          <w:lang w:val="sr-Cyrl-CS" w:eastAsia="hr-HR"/>
        </w:rPr>
        <w:t>13) припадајућу</w:t>
      </w:r>
      <w:r w:rsidRPr="00D45F02">
        <w:rPr>
          <w:rFonts w:ascii="Times New Roman" w:eastAsia="Times New Roman" w:hAnsi="Times New Roman" w:cs="Times New Roman"/>
          <w:sz w:val="24"/>
          <w:szCs w:val="24"/>
          <w:lang w:val="sr-Cyrl-CS" w:eastAsia="hr-HR"/>
        </w:rPr>
        <w:t xml:space="preserve"> графичку документацију.</w:t>
      </w:r>
    </w:p>
    <w:p w14:paraId="2309C32E" w14:textId="4EA115E4" w:rsidR="00FA09D6" w:rsidRDefault="00FA09D6" w:rsidP="009930AF">
      <w:pPr>
        <w:tabs>
          <w:tab w:val="left" w:pos="9923"/>
        </w:tabs>
        <w:ind w:left="1353" w:hanging="360"/>
        <w:jc w:val="both"/>
        <w:rPr>
          <w:rFonts w:ascii="Times New Roman" w:eastAsia="Times New Roman" w:hAnsi="Times New Roman" w:cs="Times New Roman"/>
          <w:sz w:val="24"/>
          <w:szCs w:val="24"/>
          <w:lang w:val="sr-Cyrl-CS" w:eastAsia="hr-HR"/>
        </w:rPr>
      </w:pPr>
    </w:p>
    <w:p w14:paraId="6981046E" w14:textId="0AE31AF2" w:rsidR="00D45F02" w:rsidRPr="006E3617" w:rsidRDefault="00D45F02" w:rsidP="009A3B1B">
      <w:pPr>
        <w:pStyle w:val="ListParagraph"/>
        <w:numPr>
          <w:ilvl w:val="0"/>
          <w:numId w:val="4"/>
        </w:numPr>
        <w:tabs>
          <w:tab w:val="left" w:pos="0"/>
        </w:tabs>
        <w:ind w:left="0" w:firstLine="0"/>
        <w:jc w:val="center"/>
        <w:rPr>
          <w:rFonts w:ascii="Times New Roman" w:eastAsia="Times New Roman" w:hAnsi="Times New Roman" w:cs="Times New Roman"/>
          <w:b/>
          <w:sz w:val="24"/>
          <w:szCs w:val="24"/>
          <w:lang w:val="sr-Latn-CS" w:eastAsia="hr-HR"/>
        </w:rPr>
      </w:pPr>
      <w:r w:rsidRPr="006E3617">
        <w:rPr>
          <w:rFonts w:ascii="Times New Roman" w:eastAsia="Times New Roman" w:hAnsi="Times New Roman" w:cs="Times New Roman"/>
          <w:b/>
          <w:sz w:val="24"/>
          <w:szCs w:val="24"/>
          <w:lang w:val="sr-Cyrl-CS" w:eastAsia="hr-HR"/>
        </w:rPr>
        <w:t>РАДИОДИФУЗНА СЛУЖБА</w:t>
      </w:r>
    </w:p>
    <w:p w14:paraId="1593CFB9" w14:textId="77777777" w:rsidR="00D45F02" w:rsidRPr="00D45F02" w:rsidRDefault="00D45F02" w:rsidP="00D45F02">
      <w:pPr>
        <w:tabs>
          <w:tab w:val="left" w:pos="990"/>
        </w:tabs>
        <w:ind w:left="1530"/>
        <w:jc w:val="both"/>
        <w:rPr>
          <w:rFonts w:ascii="Times New Roman" w:eastAsia="Times New Roman" w:hAnsi="Times New Roman" w:cs="Times New Roman"/>
          <w:b/>
          <w:sz w:val="24"/>
          <w:szCs w:val="24"/>
          <w:lang w:val="sr-Latn-CS" w:eastAsia="hr-HR"/>
        </w:rPr>
      </w:pPr>
    </w:p>
    <w:p w14:paraId="66F32057" w14:textId="77777777" w:rsidR="00930305" w:rsidRDefault="00930305" w:rsidP="00930305">
      <w:pPr>
        <w:tabs>
          <w:tab w:val="left" w:pos="990"/>
          <w:tab w:val="left" w:pos="1170"/>
        </w:tabs>
        <w:jc w:val="center"/>
        <w:rPr>
          <w:rFonts w:ascii="Times New Roman" w:eastAsia="Times New Roman" w:hAnsi="Times New Roman" w:cs="Times New Roman"/>
          <w:b/>
          <w:sz w:val="24"/>
          <w:szCs w:val="24"/>
          <w:lang w:val="sr-Latn-RS" w:eastAsia="hr-HR"/>
        </w:rPr>
      </w:pPr>
      <w:r w:rsidRPr="00D45F02">
        <w:rPr>
          <w:rFonts w:ascii="Times New Roman" w:eastAsia="Times New Roman" w:hAnsi="Times New Roman" w:cs="Times New Roman"/>
          <w:b/>
          <w:sz w:val="24"/>
          <w:szCs w:val="24"/>
          <w:lang w:val="hr-HR" w:eastAsia="hr-HR"/>
        </w:rPr>
        <w:t xml:space="preserve">1. </w:t>
      </w:r>
      <w:r w:rsidRPr="00D45F02">
        <w:rPr>
          <w:rFonts w:ascii="Times New Roman" w:eastAsia="Times New Roman" w:hAnsi="Times New Roman" w:cs="Times New Roman"/>
          <w:b/>
          <w:sz w:val="24"/>
          <w:szCs w:val="24"/>
          <w:lang w:val="sr-Cyrl-CS" w:eastAsia="hr-HR"/>
        </w:rPr>
        <w:t>Техничка документација</w:t>
      </w:r>
    </w:p>
    <w:p w14:paraId="266EFA4B" w14:textId="77777777" w:rsidR="00D4101D" w:rsidRPr="00F43D60" w:rsidRDefault="00D4101D" w:rsidP="00930305">
      <w:pPr>
        <w:tabs>
          <w:tab w:val="left" w:pos="990"/>
          <w:tab w:val="left" w:pos="1170"/>
        </w:tabs>
        <w:jc w:val="center"/>
        <w:rPr>
          <w:rFonts w:ascii="Times New Roman" w:eastAsia="Times New Roman" w:hAnsi="Times New Roman" w:cs="Times New Roman"/>
          <w:b/>
          <w:sz w:val="24"/>
          <w:szCs w:val="24"/>
          <w:lang w:val="sr-Latn-RS" w:eastAsia="hr-HR"/>
        </w:rPr>
      </w:pPr>
    </w:p>
    <w:p w14:paraId="182CA9BC" w14:textId="77777777" w:rsidR="00930305" w:rsidRPr="00D45F02" w:rsidRDefault="00930305" w:rsidP="00930305">
      <w:pPr>
        <w:tabs>
          <w:tab w:val="left" w:pos="990"/>
          <w:tab w:val="left" w:pos="1170"/>
        </w:tabs>
        <w:jc w:val="both"/>
        <w:rPr>
          <w:rFonts w:ascii="Times New Roman" w:eastAsia="Times New Roman" w:hAnsi="Times New Roman" w:cs="Times New Roman"/>
          <w:sz w:val="24"/>
          <w:szCs w:val="24"/>
          <w:lang w:val="sr-Cyrl-CS" w:eastAsia="hr-HR"/>
        </w:rPr>
      </w:pPr>
    </w:p>
    <w:p w14:paraId="63F8C954" w14:textId="7CCE8B07" w:rsidR="00D4101D" w:rsidRDefault="00D4101D" w:rsidP="006C3828">
      <w:pPr>
        <w:tabs>
          <w:tab w:val="left" w:pos="1620"/>
          <w:tab w:val="left" w:pos="9923"/>
        </w:tabs>
        <w:ind w:firstLine="72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sz w:val="24"/>
          <w:szCs w:val="24"/>
          <w:lang w:val="sr-Cyrl-RS" w:eastAsia="hr-HR"/>
        </w:rPr>
        <w:t xml:space="preserve">У радиодифузној служби </w:t>
      </w:r>
      <w:r>
        <w:rPr>
          <w:rFonts w:ascii="Times New Roman" w:eastAsia="Times New Roman" w:hAnsi="Times New Roman" w:cs="Times New Roman"/>
          <w:sz w:val="24"/>
          <w:szCs w:val="24"/>
          <w:lang w:eastAsia="hr-HR"/>
        </w:rPr>
        <w:t>уз</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захтев</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за</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издавање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појединачне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дозволе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за</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коришћење</w:t>
      </w:r>
      <w:r w:rsidRPr="00B64770">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eastAsia="hr-HR"/>
        </w:rPr>
        <w:t>радиофреквенциј</w:t>
      </w:r>
      <w:r>
        <w:rPr>
          <w:rFonts w:ascii="Times New Roman" w:eastAsia="Times New Roman" w:hAnsi="Times New Roman" w:cs="Times New Roman"/>
          <w:sz w:val="24"/>
          <w:szCs w:val="24"/>
          <w:lang w:val="sr-Cyrl-RS" w:eastAsia="hr-HR"/>
        </w:rPr>
        <w:t xml:space="preserve">ског спектра доставља се </w:t>
      </w: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ехничк</w:t>
      </w:r>
      <w:r>
        <w:rPr>
          <w:rFonts w:ascii="Times New Roman" w:eastAsia="Times New Roman" w:hAnsi="Times New Roman" w:cs="Times New Roman"/>
          <w:sz w:val="24"/>
          <w:szCs w:val="24"/>
          <w:lang w:val="sr-Cyrl-CS" w:eastAsia="hr-HR"/>
        </w:rPr>
        <w:t>а</w:t>
      </w:r>
      <w:r w:rsidRPr="00472EF4">
        <w:rPr>
          <w:rFonts w:ascii="Times New Roman" w:eastAsia="Times New Roman" w:hAnsi="Times New Roman" w:cs="Times New Roman"/>
          <w:sz w:val="24"/>
          <w:szCs w:val="24"/>
          <w:lang w:val="sr-Cyrl-CS" w:eastAsia="hr-HR"/>
        </w:rPr>
        <w:t xml:space="preserve"> документациј</w:t>
      </w:r>
      <w:r>
        <w:rPr>
          <w:rFonts w:ascii="Times New Roman" w:eastAsia="Times New Roman" w:hAnsi="Times New Roman" w:cs="Times New Roman"/>
          <w:sz w:val="24"/>
          <w:szCs w:val="24"/>
          <w:lang w:val="sr-Cyrl-CS" w:eastAsia="hr-HR"/>
        </w:rPr>
        <w:t>а</w:t>
      </w:r>
      <w:r w:rsidR="0095105B">
        <w:rPr>
          <w:rFonts w:ascii="Times New Roman" w:eastAsia="Times New Roman" w:hAnsi="Times New Roman" w:cs="Times New Roman"/>
          <w:sz w:val="24"/>
          <w:szCs w:val="24"/>
          <w:lang w:val="ru-RU" w:eastAsia="hr-HR"/>
        </w:rPr>
        <w:t xml:space="preserve"> </w:t>
      </w:r>
      <w:r w:rsidR="007178DA">
        <w:rPr>
          <w:rFonts w:ascii="Times New Roman" w:eastAsia="Times New Roman" w:hAnsi="Times New Roman" w:cs="Times New Roman"/>
          <w:sz w:val="24"/>
          <w:szCs w:val="24"/>
          <w:lang w:val="ru-RU" w:eastAsia="hr-HR"/>
        </w:rPr>
        <w:t>у складу са</w:t>
      </w:r>
      <w:r w:rsidRPr="00472EF4">
        <w:rPr>
          <w:rFonts w:ascii="Times New Roman" w:eastAsia="Times New Roman" w:hAnsi="Times New Roman" w:cs="Times New Roman"/>
          <w:sz w:val="24"/>
          <w:szCs w:val="24"/>
          <w:lang w:val="sr-Cyrl-CS" w:eastAsia="hr-HR"/>
        </w:rPr>
        <w:t xml:space="preserve"> чл. </w:t>
      </w:r>
      <w:r w:rsidRPr="00472EF4">
        <w:rPr>
          <w:rFonts w:ascii="Times New Roman" w:eastAsia="Times New Roman" w:hAnsi="Times New Roman" w:cs="Times New Roman"/>
          <w:sz w:val="24"/>
          <w:szCs w:val="24"/>
          <w:lang w:val="ru-RU" w:eastAsia="hr-HR"/>
        </w:rPr>
        <w:t xml:space="preserve">126. и 128. </w:t>
      </w:r>
      <w:r>
        <w:rPr>
          <w:rFonts w:ascii="Times New Roman" w:eastAsia="Times New Roman" w:hAnsi="Times New Roman" w:cs="Times New Roman"/>
          <w:sz w:val="24"/>
          <w:szCs w:val="24"/>
          <w:lang w:val="sr-Cyrl-RS" w:eastAsia="hr-HR"/>
        </w:rPr>
        <w:t>З</w:t>
      </w:r>
      <w:r w:rsidR="007178DA">
        <w:rPr>
          <w:rFonts w:ascii="Times New Roman" w:eastAsia="Times New Roman" w:hAnsi="Times New Roman" w:cs="Times New Roman"/>
          <w:sz w:val="24"/>
          <w:szCs w:val="24"/>
          <w:lang w:val="sr-Cyrl-RS" w:eastAsia="hr-HR"/>
        </w:rPr>
        <w:t>акона о планирању и изградњи („Службени гласни</w:t>
      </w:r>
      <w:r w:rsidR="002218A5">
        <w:rPr>
          <w:rFonts w:ascii="Times New Roman" w:eastAsia="Times New Roman" w:hAnsi="Times New Roman" w:cs="Times New Roman"/>
          <w:sz w:val="24"/>
          <w:szCs w:val="24"/>
          <w:lang w:val="sr-Cyrl-RS" w:eastAsia="hr-HR"/>
        </w:rPr>
        <w:t xml:space="preserve">к РС“, бр. 72/09, 81/09 </w:t>
      </w:r>
      <w:r w:rsidR="00CD7272">
        <w:rPr>
          <w:rFonts w:ascii="Times New Roman" w:eastAsia="Times New Roman" w:hAnsi="Times New Roman" w:cs="Times New Roman"/>
          <w:sz w:val="24"/>
          <w:szCs w:val="24"/>
          <w:lang w:eastAsia="hr-HR"/>
        </w:rPr>
        <w:t>-</w:t>
      </w:r>
      <w:r w:rsidR="002218A5">
        <w:rPr>
          <w:rFonts w:ascii="Times New Roman" w:eastAsia="Times New Roman" w:hAnsi="Times New Roman" w:cs="Times New Roman"/>
          <w:sz w:val="24"/>
          <w:szCs w:val="24"/>
          <w:lang w:val="sr-Cyrl-RS" w:eastAsia="hr-HR"/>
        </w:rPr>
        <w:t xml:space="preserve"> исправка, 64/10</w:t>
      </w:r>
      <w:r w:rsidR="00041D65">
        <w:rPr>
          <w:rFonts w:ascii="Times New Roman" w:eastAsia="Times New Roman" w:hAnsi="Times New Roman" w:cs="Times New Roman"/>
          <w:sz w:val="24"/>
          <w:szCs w:val="24"/>
          <w:lang w:val="sr-Cyrl-RS" w:eastAsia="hr-HR"/>
        </w:rPr>
        <w:t xml:space="preserve"> </w:t>
      </w:r>
      <w:r w:rsidR="00CD7272">
        <w:rPr>
          <w:rFonts w:ascii="Times New Roman" w:eastAsia="Times New Roman" w:hAnsi="Times New Roman" w:cs="Times New Roman"/>
          <w:sz w:val="24"/>
          <w:szCs w:val="24"/>
          <w:lang w:eastAsia="hr-HR"/>
        </w:rPr>
        <w:t xml:space="preserve">- </w:t>
      </w:r>
      <w:r w:rsidR="00041D65">
        <w:rPr>
          <w:rFonts w:ascii="Times New Roman" w:eastAsia="Times New Roman" w:hAnsi="Times New Roman" w:cs="Times New Roman"/>
          <w:sz w:val="24"/>
          <w:szCs w:val="24"/>
          <w:lang w:val="sr-Cyrl-RS" w:eastAsia="hr-HR"/>
        </w:rPr>
        <w:t xml:space="preserve">УС, 24/11, 121/12, 42/13 </w:t>
      </w:r>
      <w:r w:rsidR="00CD7272">
        <w:rPr>
          <w:rFonts w:ascii="Times New Roman" w:eastAsia="Times New Roman" w:hAnsi="Times New Roman" w:cs="Times New Roman"/>
          <w:sz w:val="24"/>
          <w:szCs w:val="24"/>
          <w:lang w:eastAsia="hr-HR"/>
        </w:rPr>
        <w:t>-</w:t>
      </w:r>
      <w:r w:rsidR="00041D65">
        <w:rPr>
          <w:rFonts w:ascii="Times New Roman" w:eastAsia="Times New Roman" w:hAnsi="Times New Roman" w:cs="Times New Roman"/>
          <w:sz w:val="24"/>
          <w:szCs w:val="24"/>
          <w:lang w:val="sr-Cyrl-RS" w:eastAsia="hr-HR"/>
        </w:rPr>
        <w:t xml:space="preserve"> УС</w:t>
      </w:r>
      <w:r w:rsidR="005D009B">
        <w:rPr>
          <w:rFonts w:ascii="Times New Roman" w:eastAsia="Times New Roman" w:hAnsi="Times New Roman" w:cs="Times New Roman"/>
          <w:sz w:val="24"/>
          <w:szCs w:val="24"/>
          <w:lang w:val="sr-Cyrl-RS" w:eastAsia="hr-HR"/>
        </w:rPr>
        <w:t xml:space="preserve">, 50/13 </w:t>
      </w:r>
      <w:r w:rsidR="00CD7272">
        <w:rPr>
          <w:rFonts w:ascii="Times New Roman" w:eastAsia="Times New Roman" w:hAnsi="Times New Roman" w:cs="Times New Roman"/>
          <w:sz w:val="24"/>
          <w:szCs w:val="24"/>
          <w:lang w:eastAsia="hr-HR"/>
        </w:rPr>
        <w:t>-</w:t>
      </w:r>
      <w:r w:rsidR="005D009B">
        <w:rPr>
          <w:rFonts w:ascii="Times New Roman" w:eastAsia="Times New Roman" w:hAnsi="Times New Roman" w:cs="Times New Roman"/>
          <w:sz w:val="24"/>
          <w:szCs w:val="24"/>
          <w:lang w:val="sr-Cyrl-RS" w:eastAsia="hr-HR"/>
        </w:rPr>
        <w:t xml:space="preserve"> УС, 98/13 </w:t>
      </w:r>
      <w:r w:rsidR="00CD7272">
        <w:rPr>
          <w:rFonts w:ascii="Times New Roman" w:eastAsia="Times New Roman" w:hAnsi="Times New Roman" w:cs="Times New Roman"/>
          <w:sz w:val="24"/>
          <w:szCs w:val="24"/>
          <w:lang w:eastAsia="hr-HR"/>
        </w:rPr>
        <w:t>-</w:t>
      </w:r>
      <w:r w:rsidR="005D009B">
        <w:rPr>
          <w:rFonts w:ascii="Times New Roman" w:eastAsia="Times New Roman" w:hAnsi="Times New Roman" w:cs="Times New Roman"/>
          <w:sz w:val="24"/>
          <w:szCs w:val="24"/>
          <w:lang w:val="sr-Cyrl-RS" w:eastAsia="hr-HR"/>
        </w:rPr>
        <w:t xml:space="preserve"> УС</w:t>
      </w:r>
      <w:r w:rsidR="000D1FD4">
        <w:rPr>
          <w:rFonts w:ascii="Times New Roman" w:eastAsia="Times New Roman" w:hAnsi="Times New Roman" w:cs="Times New Roman"/>
          <w:sz w:val="24"/>
          <w:szCs w:val="24"/>
          <w:lang w:val="sr-Cyrl-RS" w:eastAsia="hr-HR"/>
        </w:rPr>
        <w:t xml:space="preserve">, </w:t>
      </w:r>
      <w:r w:rsidR="000D1FD4" w:rsidRPr="009930AF">
        <w:rPr>
          <w:rFonts w:ascii="Times New Roman" w:hAnsi="Times New Roman" w:cs="Times New Roman"/>
          <w:color w:val="333333"/>
          <w:sz w:val="24"/>
          <w:szCs w:val="24"/>
          <w:shd w:val="clear" w:color="auto" w:fill="FFFFFF"/>
        </w:rPr>
        <w:t>132</w:t>
      </w:r>
      <w:r w:rsidR="000D33B8">
        <w:rPr>
          <w:rFonts w:ascii="Times New Roman" w:hAnsi="Times New Roman" w:cs="Times New Roman"/>
          <w:color w:val="333333"/>
          <w:sz w:val="24"/>
          <w:szCs w:val="24"/>
          <w:shd w:val="clear" w:color="auto" w:fill="FFFFFF"/>
          <w:lang w:val="sr-Cyrl-RS"/>
        </w:rPr>
        <w:t>/</w:t>
      </w:r>
      <w:r w:rsidR="000D1FD4" w:rsidRPr="009930AF">
        <w:rPr>
          <w:rFonts w:ascii="Times New Roman" w:hAnsi="Times New Roman" w:cs="Times New Roman"/>
          <w:color w:val="333333"/>
          <w:sz w:val="24"/>
          <w:szCs w:val="24"/>
          <w:shd w:val="clear" w:color="auto" w:fill="FFFFFF"/>
        </w:rPr>
        <w:t>14, 145</w:t>
      </w:r>
      <w:r w:rsidR="000D33B8">
        <w:rPr>
          <w:rFonts w:ascii="Times New Roman" w:hAnsi="Times New Roman" w:cs="Times New Roman"/>
          <w:color w:val="333333"/>
          <w:sz w:val="24"/>
          <w:szCs w:val="24"/>
          <w:shd w:val="clear" w:color="auto" w:fill="FFFFFF"/>
          <w:lang w:val="sr-Cyrl-RS"/>
        </w:rPr>
        <w:t>/</w:t>
      </w:r>
      <w:r w:rsidR="000D1FD4" w:rsidRPr="009930AF">
        <w:rPr>
          <w:rFonts w:ascii="Times New Roman" w:hAnsi="Times New Roman" w:cs="Times New Roman"/>
          <w:color w:val="333333"/>
          <w:sz w:val="24"/>
          <w:szCs w:val="24"/>
          <w:shd w:val="clear" w:color="auto" w:fill="FFFFFF"/>
        </w:rPr>
        <w:t>14, 83</w:t>
      </w:r>
      <w:r w:rsidR="000D33B8">
        <w:rPr>
          <w:rFonts w:ascii="Times New Roman" w:hAnsi="Times New Roman" w:cs="Times New Roman"/>
          <w:color w:val="333333"/>
          <w:sz w:val="24"/>
          <w:szCs w:val="24"/>
          <w:shd w:val="clear" w:color="auto" w:fill="FFFFFF"/>
          <w:lang w:val="sr-Cyrl-RS"/>
        </w:rPr>
        <w:t>/</w:t>
      </w:r>
      <w:r w:rsidR="000D1FD4" w:rsidRPr="009930AF">
        <w:rPr>
          <w:rFonts w:ascii="Times New Roman" w:hAnsi="Times New Roman" w:cs="Times New Roman"/>
          <w:color w:val="333333"/>
          <w:sz w:val="24"/>
          <w:szCs w:val="24"/>
          <w:shd w:val="clear" w:color="auto" w:fill="FFFFFF"/>
        </w:rPr>
        <w:t>18, 31</w:t>
      </w:r>
      <w:r w:rsidR="000D33B8">
        <w:rPr>
          <w:rFonts w:ascii="Times New Roman" w:hAnsi="Times New Roman" w:cs="Times New Roman"/>
          <w:color w:val="333333"/>
          <w:sz w:val="24"/>
          <w:szCs w:val="24"/>
          <w:shd w:val="clear" w:color="auto" w:fill="FFFFFF"/>
          <w:lang w:val="sr-Cyrl-RS"/>
        </w:rPr>
        <w:t>/</w:t>
      </w:r>
      <w:r w:rsidR="000D1FD4" w:rsidRPr="009930AF">
        <w:rPr>
          <w:rFonts w:ascii="Times New Roman" w:hAnsi="Times New Roman" w:cs="Times New Roman"/>
          <w:color w:val="333333"/>
          <w:sz w:val="24"/>
          <w:szCs w:val="24"/>
          <w:shd w:val="clear" w:color="auto" w:fill="FFFFFF"/>
        </w:rPr>
        <w:t>19, 37</w:t>
      </w:r>
      <w:r w:rsidR="000D33B8">
        <w:rPr>
          <w:rFonts w:ascii="Times New Roman" w:hAnsi="Times New Roman" w:cs="Times New Roman"/>
          <w:color w:val="333333"/>
          <w:sz w:val="24"/>
          <w:szCs w:val="24"/>
          <w:shd w:val="clear" w:color="auto" w:fill="FFFFFF"/>
          <w:lang w:val="sr-Cyrl-RS"/>
        </w:rPr>
        <w:t>/</w:t>
      </w:r>
      <w:r w:rsidR="000D1FD4" w:rsidRPr="009930AF">
        <w:rPr>
          <w:rFonts w:ascii="Times New Roman" w:hAnsi="Times New Roman" w:cs="Times New Roman"/>
          <w:color w:val="333333"/>
          <w:sz w:val="24"/>
          <w:szCs w:val="24"/>
          <w:shd w:val="clear" w:color="auto" w:fill="FFFFFF"/>
        </w:rPr>
        <w:t>19 - </w:t>
      </w:r>
      <w:r w:rsidR="000D1FD4" w:rsidRPr="009930AF">
        <w:rPr>
          <w:rFonts w:ascii="Times New Roman" w:hAnsi="Times New Roman" w:cs="Times New Roman"/>
          <w:sz w:val="24"/>
          <w:szCs w:val="24"/>
          <w:shd w:val="clear" w:color="auto" w:fill="FFFFFF"/>
        </w:rPr>
        <w:t>др. закон, </w:t>
      </w:r>
      <w:r w:rsidR="000D1FD4" w:rsidRPr="009930AF">
        <w:rPr>
          <w:rFonts w:ascii="Times New Roman" w:hAnsi="Times New Roman" w:cs="Times New Roman"/>
          <w:color w:val="000000"/>
          <w:sz w:val="24"/>
          <w:szCs w:val="24"/>
          <w:shd w:val="clear" w:color="auto" w:fill="FFFFFF"/>
        </w:rPr>
        <w:t>9</w:t>
      </w:r>
      <w:r w:rsidR="006C3828">
        <w:rPr>
          <w:rFonts w:ascii="Times New Roman" w:hAnsi="Times New Roman" w:cs="Times New Roman"/>
          <w:color w:val="000000"/>
          <w:sz w:val="24"/>
          <w:szCs w:val="24"/>
          <w:shd w:val="clear" w:color="auto" w:fill="FFFFFF"/>
          <w:lang w:val="sr-Cyrl-RS"/>
        </w:rPr>
        <w:t>/</w:t>
      </w:r>
      <w:r w:rsidR="000D1FD4" w:rsidRPr="009930AF">
        <w:rPr>
          <w:rFonts w:ascii="Times New Roman" w:hAnsi="Times New Roman" w:cs="Times New Roman"/>
          <w:color w:val="000000"/>
          <w:sz w:val="24"/>
          <w:szCs w:val="24"/>
          <w:shd w:val="clear" w:color="auto" w:fill="FFFFFF"/>
        </w:rPr>
        <w:t>20, 52</w:t>
      </w:r>
      <w:r w:rsidR="006C3828">
        <w:rPr>
          <w:rFonts w:ascii="Times New Roman" w:hAnsi="Times New Roman" w:cs="Times New Roman"/>
          <w:color w:val="000000"/>
          <w:sz w:val="24"/>
          <w:szCs w:val="24"/>
          <w:shd w:val="clear" w:color="auto" w:fill="FFFFFF"/>
          <w:lang w:val="sr-Cyrl-RS"/>
        </w:rPr>
        <w:t>/</w:t>
      </w:r>
      <w:r w:rsidR="000D1FD4" w:rsidRPr="009930AF">
        <w:rPr>
          <w:rFonts w:ascii="Times New Roman" w:hAnsi="Times New Roman" w:cs="Times New Roman"/>
          <w:color w:val="000000"/>
          <w:sz w:val="24"/>
          <w:szCs w:val="24"/>
          <w:shd w:val="clear" w:color="auto" w:fill="FFFFFF"/>
        </w:rPr>
        <w:t>21</w:t>
      </w:r>
      <w:r w:rsidR="006C3828">
        <w:rPr>
          <w:rFonts w:ascii="Times New Roman" w:hAnsi="Times New Roman" w:cs="Times New Roman"/>
          <w:color w:val="000000"/>
          <w:sz w:val="24"/>
          <w:szCs w:val="24"/>
          <w:shd w:val="clear" w:color="auto" w:fill="FFFFFF"/>
          <w:lang w:val="sr-Cyrl-RS"/>
        </w:rPr>
        <w:t xml:space="preserve"> и</w:t>
      </w:r>
      <w:r w:rsidR="000D1FD4" w:rsidRPr="009930AF">
        <w:rPr>
          <w:rFonts w:ascii="Times New Roman" w:hAnsi="Times New Roman" w:cs="Times New Roman"/>
          <w:color w:val="000000"/>
          <w:sz w:val="24"/>
          <w:szCs w:val="24"/>
          <w:shd w:val="clear" w:color="auto" w:fill="FFFFFF"/>
        </w:rPr>
        <w:t xml:space="preserve"> 62</w:t>
      </w:r>
      <w:r w:rsidR="006C3828">
        <w:rPr>
          <w:rFonts w:ascii="Times New Roman" w:hAnsi="Times New Roman" w:cs="Times New Roman"/>
          <w:color w:val="000000"/>
          <w:sz w:val="24"/>
          <w:szCs w:val="24"/>
          <w:shd w:val="clear" w:color="auto" w:fill="FFFFFF"/>
          <w:lang w:val="sr-Cyrl-RS"/>
        </w:rPr>
        <w:t>/</w:t>
      </w:r>
      <w:r w:rsidR="000D1FD4" w:rsidRPr="009930AF">
        <w:rPr>
          <w:rFonts w:ascii="Times New Roman" w:hAnsi="Times New Roman" w:cs="Times New Roman"/>
          <w:color w:val="000000"/>
          <w:sz w:val="24"/>
          <w:szCs w:val="24"/>
          <w:shd w:val="clear" w:color="auto" w:fill="FFFFFF"/>
        </w:rPr>
        <w:t>23</w:t>
      </w:r>
      <w:r w:rsidR="00EC6D31">
        <w:rPr>
          <w:rFonts w:ascii="Times New Roman" w:eastAsia="Times New Roman" w:hAnsi="Times New Roman" w:cs="Times New Roman"/>
          <w:sz w:val="24"/>
          <w:szCs w:val="24"/>
          <w:lang w:val="sr-Cyrl-RS" w:eastAsia="hr-HR"/>
        </w:rPr>
        <w:t>)</w:t>
      </w:r>
      <w:r w:rsidR="0095105B">
        <w:rPr>
          <w:rFonts w:ascii="Times New Roman" w:eastAsia="Times New Roman" w:hAnsi="Times New Roman" w:cs="Times New Roman"/>
          <w:bCs/>
          <w:color w:val="000000"/>
          <w:sz w:val="24"/>
          <w:szCs w:val="24"/>
          <w:lang w:eastAsia="en-GB"/>
        </w:rPr>
        <w:t xml:space="preserve"> </w:t>
      </w:r>
      <w:r w:rsidRPr="00B64770">
        <w:rPr>
          <w:rFonts w:ascii="Times New Roman" w:eastAsia="Times New Roman" w:hAnsi="Times New Roman" w:cs="Times New Roman"/>
          <w:bCs/>
          <w:color w:val="000000"/>
          <w:sz w:val="24"/>
          <w:szCs w:val="24"/>
          <w:lang w:val="ru-RU" w:eastAsia="en-GB"/>
        </w:rPr>
        <w:t xml:space="preserve">и прописима донетим на основу </w:t>
      </w:r>
      <w:r>
        <w:rPr>
          <w:rFonts w:ascii="Times New Roman" w:eastAsia="Times New Roman" w:hAnsi="Times New Roman" w:cs="Times New Roman"/>
          <w:bCs/>
          <w:color w:val="000000"/>
          <w:sz w:val="24"/>
          <w:szCs w:val="24"/>
          <w:lang w:val="sr-Cyrl-RS" w:eastAsia="en-GB"/>
        </w:rPr>
        <w:t>тог</w:t>
      </w:r>
      <w:r w:rsidRPr="00B64770">
        <w:rPr>
          <w:rFonts w:ascii="Times New Roman" w:eastAsia="Times New Roman" w:hAnsi="Times New Roman" w:cs="Times New Roman"/>
          <w:bCs/>
          <w:color w:val="000000"/>
          <w:sz w:val="24"/>
          <w:szCs w:val="24"/>
          <w:lang w:val="ru-RU" w:eastAsia="en-GB"/>
        </w:rPr>
        <w:t xml:space="preserve"> закона</w:t>
      </w:r>
      <w:r w:rsidR="004564B6">
        <w:rPr>
          <w:rFonts w:ascii="Times New Roman" w:eastAsia="Times New Roman" w:hAnsi="Times New Roman" w:cs="Times New Roman"/>
          <w:bCs/>
          <w:color w:val="000000"/>
          <w:sz w:val="24"/>
          <w:szCs w:val="24"/>
          <w:lang w:val="ru-RU" w:eastAsia="en-GB"/>
        </w:rPr>
        <w:t>,</w:t>
      </w:r>
      <w:r w:rsidRPr="00B64770">
        <w:rPr>
          <w:rFonts w:ascii="Times New Roman" w:eastAsia="Times New Roman" w:hAnsi="Times New Roman" w:cs="Times New Roman"/>
          <w:bCs/>
          <w:color w:val="000000"/>
          <w:sz w:val="24"/>
          <w:szCs w:val="24"/>
          <w:lang w:val="ru-RU" w:eastAsia="en-GB"/>
        </w:rPr>
        <w:t xml:space="preserve"> са одговарајућим стручним резултатима</w:t>
      </w:r>
      <w:r>
        <w:rPr>
          <w:rFonts w:ascii="Times New Roman" w:eastAsia="Times New Roman" w:hAnsi="Times New Roman" w:cs="Times New Roman"/>
          <w:bCs/>
          <w:color w:val="000000"/>
          <w:sz w:val="24"/>
          <w:szCs w:val="24"/>
          <w:lang w:val="sr-Cyrl-RS" w:eastAsia="en-GB"/>
        </w:rPr>
        <w:t>.</w:t>
      </w:r>
    </w:p>
    <w:p w14:paraId="42AA0327" w14:textId="77777777" w:rsidR="0095105B" w:rsidRPr="00F43D60" w:rsidRDefault="0095105B" w:rsidP="00F43D60">
      <w:pPr>
        <w:tabs>
          <w:tab w:val="left" w:pos="1620"/>
          <w:tab w:val="left" w:pos="9923"/>
        </w:tabs>
        <w:ind w:firstLine="720"/>
        <w:jc w:val="both"/>
        <w:rPr>
          <w:rFonts w:ascii="Times New Roman" w:eastAsia="Times New Roman" w:hAnsi="Times New Roman" w:cs="Times New Roman"/>
          <w:sz w:val="24"/>
          <w:szCs w:val="24"/>
          <w:lang w:eastAsia="hr-HR"/>
        </w:rPr>
      </w:pPr>
    </w:p>
    <w:p w14:paraId="05A57D8E" w14:textId="347EB32C" w:rsidR="00C13B93" w:rsidRDefault="00930305" w:rsidP="00C13B93">
      <w:pPr>
        <w:tabs>
          <w:tab w:val="left" w:pos="1620"/>
          <w:tab w:val="left" w:pos="9923"/>
        </w:tabs>
        <w:ind w:firstLine="72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en-GB" w:eastAsia="hr-HR"/>
        </w:rPr>
        <w:t>O</w:t>
      </w:r>
      <w:r w:rsidRPr="00D45F02">
        <w:rPr>
          <w:rFonts w:ascii="Times New Roman" w:eastAsia="Times New Roman" w:hAnsi="Times New Roman" w:cs="Times New Roman"/>
          <w:sz w:val="24"/>
          <w:szCs w:val="24"/>
          <w:lang w:val="sr-Cyrl-RS" w:eastAsia="hr-HR"/>
        </w:rPr>
        <w:t>сим</w:t>
      </w:r>
      <w:r w:rsidRPr="00D45F02">
        <w:rPr>
          <w:rFonts w:ascii="Times New Roman" w:eastAsia="Times New Roman" w:hAnsi="Times New Roman" w:cs="Times New Roman"/>
          <w:sz w:val="24"/>
          <w:szCs w:val="24"/>
          <w:lang w:val="sr-Cyrl-CS" w:eastAsia="hr-HR"/>
        </w:rPr>
        <w:t xml:space="preserve"> наведеног у </w:t>
      </w:r>
      <w:r>
        <w:rPr>
          <w:rFonts w:ascii="Times New Roman" w:eastAsia="Times New Roman" w:hAnsi="Times New Roman" w:cs="Times New Roman"/>
          <w:sz w:val="24"/>
          <w:szCs w:val="24"/>
          <w:lang w:val="sr-Cyrl-CS" w:eastAsia="hr-HR"/>
        </w:rPr>
        <w:t>уводном делу</w:t>
      </w:r>
      <w:r w:rsidR="001D5A67">
        <w:rPr>
          <w:rFonts w:ascii="Times New Roman" w:eastAsia="Times New Roman" w:hAnsi="Times New Roman" w:cs="Times New Roman"/>
          <w:sz w:val="24"/>
          <w:szCs w:val="24"/>
          <w:lang w:val="sr-Cyrl-CS" w:eastAsia="hr-HR"/>
        </w:rPr>
        <w:t xml:space="preserve"> овог прилога</w:t>
      </w:r>
      <w:r w:rsidRPr="00D45F02">
        <w:rPr>
          <w:rFonts w:ascii="Times New Roman" w:eastAsia="Times New Roman" w:hAnsi="Times New Roman" w:cs="Times New Roman"/>
          <w:sz w:val="24"/>
          <w:szCs w:val="24"/>
          <w:lang w:val="sr-Cyrl-CS" w:eastAsia="hr-HR"/>
        </w:rPr>
        <w:t xml:space="preserve">, техничка документација за радиодифузну службу се </w:t>
      </w:r>
      <w:r w:rsidRPr="00D45F02">
        <w:rPr>
          <w:rFonts w:ascii="Times New Roman" w:eastAsia="Times New Roman" w:hAnsi="Times New Roman" w:cs="Times New Roman"/>
          <w:sz w:val="24"/>
          <w:szCs w:val="24"/>
          <w:lang w:val="sr-Cyrl-RS" w:eastAsia="hr-HR"/>
        </w:rPr>
        <w:t>из</w:t>
      </w:r>
      <w:r w:rsidRPr="00D45F02">
        <w:rPr>
          <w:rFonts w:ascii="Times New Roman" w:eastAsia="Times New Roman" w:hAnsi="Times New Roman" w:cs="Times New Roman"/>
          <w:sz w:val="24"/>
          <w:szCs w:val="24"/>
          <w:lang w:val="sr-Cyrl-CS" w:eastAsia="hr-HR"/>
        </w:rPr>
        <w:t>рађује и у складу са:</w:t>
      </w:r>
    </w:p>
    <w:p w14:paraId="614906D4" w14:textId="77777777" w:rsidR="00C13B93" w:rsidRDefault="00C13B93" w:rsidP="00C13B93">
      <w:pPr>
        <w:tabs>
          <w:tab w:val="left" w:pos="1620"/>
          <w:tab w:val="left" w:pos="9923"/>
        </w:tabs>
        <w:ind w:firstLine="720"/>
        <w:jc w:val="both"/>
        <w:rPr>
          <w:rFonts w:ascii="Times New Roman" w:eastAsia="Times New Roman" w:hAnsi="Times New Roman" w:cs="Times New Roman"/>
          <w:sz w:val="24"/>
          <w:szCs w:val="24"/>
          <w:lang w:val="sr-Cyrl-CS" w:eastAsia="hr-HR"/>
        </w:rPr>
      </w:pPr>
    </w:p>
    <w:p w14:paraId="03B4B90C" w14:textId="285FFD62" w:rsidR="00C13B93" w:rsidRPr="00C36D70" w:rsidRDefault="00930305" w:rsidP="009A3B1B">
      <w:pPr>
        <w:pStyle w:val="ListParagraph"/>
        <w:numPr>
          <w:ilvl w:val="0"/>
          <w:numId w:val="6"/>
        </w:numPr>
        <w:tabs>
          <w:tab w:val="left" w:pos="9923"/>
        </w:tabs>
        <w:jc w:val="both"/>
        <w:rPr>
          <w:rFonts w:ascii="Times New Roman" w:eastAsia="Times New Roman" w:hAnsi="Times New Roman" w:cs="Times New Roman"/>
          <w:sz w:val="24"/>
          <w:szCs w:val="24"/>
          <w:lang w:val="sr-Cyrl-CS" w:eastAsia="hr-HR"/>
        </w:rPr>
      </w:pPr>
      <w:r w:rsidRPr="00C36D70">
        <w:rPr>
          <w:rFonts w:ascii="Times New Roman" w:eastAsia="Times New Roman" w:hAnsi="Times New Roman" w:cs="Times New Roman"/>
          <w:sz w:val="24"/>
          <w:szCs w:val="24"/>
          <w:lang w:val="sr-Cyrl-CS" w:eastAsia="hr-HR"/>
        </w:rPr>
        <w:t xml:space="preserve">Правилником о утврђивању Плана расподеле </w:t>
      </w:r>
      <w:r w:rsidR="0013179F" w:rsidRPr="00C36D70">
        <w:rPr>
          <w:rFonts w:ascii="Times New Roman" w:eastAsia="Times New Roman" w:hAnsi="Times New Roman" w:cs="Times New Roman"/>
          <w:sz w:val="24"/>
          <w:szCs w:val="24"/>
          <w:lang w:val="sr-Cyrl-CS" w:eastAsia="hr-HR"/>
        </w:rPr>
        <w:t>радио-</w:t>
      </w:r>
      <w:r w:rsidRPr="00C36D70">
        <w:rPr>
          <w:rFonts w:ascii="Times New Roman" w:eastAsia="Times New Roman" w:hAnsi="Times New Roman" w:cs="Times New Roman"/>
          <w:sz w:val="24"/>
          <w:szCs w:val="24"/>
          <w:lang w:val="sr-Cyrl-CS" w:eastAsia="hr-HR"/>
        </w:rPr>
        <w:t>фреквенција/локација за терестричке аналогне FM радиодифузне станице за територију Републике Србије („Службени гласник РС“, 1/24, у даљем тексту: План расподеле за FM радиодифузне станице);</w:t>
      </w:r>
    </w:p>
    <w:p w14:paraId="59F3A3F3" w14:textId="5C452A3C" w:rsidR="00C13B93"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sidRPr="00C13B93">
        <w:rPr>
          <w:rFonts w:ascii="Times New Roman" w:eastAsia="Times New Roman" w:hAnsi="Times New Roman" w:cs="Times New Roman"/>
          <w:sz w:val="24"/>
          <w:szCs w:val="24"/>
          <w:lang w:val="sr-Cyrl-CS" w:eastAsia="hr-HR"/>
        </w:rPr>
        <w:lastRenderedPageBreak/>
        <w:t xml:space="preserve">2) </w:t>
      </w:r>
      <w:bookmarkStart w:id="1" w:name="_Hlk161648986"/>
      <w:r w:rsidRPr="00C13B93">
        <w:rPr>
          <w:rFonts w:ascii="Times New Roman" w:eastAsia="Times New Roman" w:hAnsi="Times New Roman" w:cs="Times New Roman"/>
          <w:sz w:val="24"/>
          <w:szCs w:val="24"/>
          <w:lang w:val="sr-Cyrl-CS" w:eastAsia="hr-HR"/>
        </w:rPr>
        <w:t xml:space="preserve">Правилником о утврђивању </w:t>
      </w:r>
      <w:bookmarkEnd w:id="1"/>
      <w:r w:rsidRPr="00C13B93">
        <w:rPr>
          <w:rFonts w:ascii="Times New Roman" w:eastAsia="Times New Roman" w:hAnsi="Times New Roman" w:cs="Times New Roman"/>
          <w:sz w:val="24"/>
          <w:szCs w:val="24"/>
          <w:lang w:val="sr-Cyrl-CS" w:eastAsia="hr-HR"/>
        </w:rPr>
        <w:t>Плана расподеле фреквенција/локација/зона расподеле за терестричке дигиталне ТV радио</w:t>
      </w:r>
      <w:r w:rsidR="00DD4038">
        <w:rPr>
          <w:rFonts w:ascii="Times New Roman" w:eastAsia="Times New Roman" w:hAnsi="Times New Roman" w:cs="Times New Roman"/>
          <w:sz w:val="24"/>
          <w:szCs w:val="24"/>
          <w:lang w:val="sr-Cyrl-CS" w:eastAsia="hr-HR"/>
        </w:rPr>
        <w:t>-</w:t>
      </w:r>
      <w:r w:rsidRPr="00C13B93">
        <w:rPr>
          <w:rFonts w:ascii="Times New Roman" w:eastAsia="Times New Roman" w:hAnsi="Times New Roman" w:cs="Times New Roman"/>
          <w:sz w:val="24"/>
          <w:szCs w:val="24"/>
          <w:lang w:val="sr-Cyrl-CS" w:eastAsia="hr-HR"/>
        </w:rPr>
        <w:t>дифузне станице у UHF опсегу за територију Републике Србије („Службени гласник РС“, број 73/13, у даљем тексту: План расподеле за дигиталну терестричку телевизију);</w:t>
      </w:r>
    </w:p>
    <w:p w14:paraId="6EFE09C4" w14:textId="7BDF99FB" w:rsidR="00C13B93" w:rsidRDefault="00930305" w:rsidP="001B1913">
      <w:pPr>
        <w:tabs>
          <w:tab w:val="left" w:pos="9923"/>
        </w:tabs>
        <w:ind w:left="1350" w:hanging="360"/>
        <w:jc w:val="both"/>
        <w:rPr>
          <w:rFonts w:ascii="Times New Roman" w:eastAsia="Times New Roman" w:hAnsi="Times New Roman" w:cs="Times New Roman"/>
          <w:sz w:val="24"/>
          <w:szCs w:val="24"/>
          <w:lang w:val="sr-Cyrl-CS" w:eastAsia="hr-HR"/>
        </w:rPr>
      </w:pPr>
      <w:r w:rsidRPr="00C13B93">
        <w:rPr>
          <w:rFonts w:ascii="Times New Roman" w:eastAsia="Times New Roman" w:hAnsi="Times New Roman" w:cs="Times New Roman"/>
          <w:sz w:val="24"/>
          <w:szCs w:val="24"/>
          <w:lang w:val="sr-Cyrl-CS" w:eastAsia="hr-HR"/>
        </w:rPr>
        <w:t>3)</w:t>
      </w:r>
      <w:r w:rsidR="001B1913">
        <w:rPr>
          <w:rFonts w:ascii="Times New Roman" w:eastAsia="Times New Roman" w:hAnsi="Times New Roman" w:cs="Times New Roman"/>
          <w:sz w:val="24"/>
          <w:szCs w:val="24"/>
          <w:lang w:val="sr-Cyrl-CS" w:eastAsia="hr-HR"/>
        </w:rPr>
        <w:tab/>
      </w:r>
      <w:r w:rsidRPr="00C13B93">
        <w:rPr>
          <w:rFonts w:ascii="Times New Roman" w:eastAsia="Times New Roman" w:hAnsi="Times New Roman" w:cs="Times New Roman"/>
          <w:sz w:val="24"/>
          <w:szCs w:val="24"/>
          <w:lang w:val="sr-Cyrl-CS" w:eastAsia="hr-HR"/>
        </w:rPr>
        <w:t xml:space="preserve">Правилником о утврђивању Планa расподеле радио-фреквенција/локација/области за терестричке дигиталне звучне радиодифузне станице у делу </w:t>
      </w:r>
      <w:bookmarkStart w:id="2" w:name="_Hlk138673033"/>
      <w:r w:rsidRPr="00C13B93">
        <w:rPr>
          <w:rFonts w:ascii="Times New Roman" w:eastAsia="Times New Roman" w:hAnsi="Times New Roman" w:cs="Times New Roman"/>
          <w:sz w:val="24"/>
          <w:szCs w:val="24"/>
          <w:lang w:val="sr-Cyrl-CS" w:eastAsia="hr-HR"/>
        </w:rPr>
        <w:t>VHF</w:t>
      </w:r>
      <w:bookmarkEnd w:id="2"/>
      <w:r w:rsidRPr="00C13B93">
        <w:rPr>
          <w:rFonts w:ascii="Times New Roman" w:eastAsia="Times New Roman" w:hAnsi="Times New Roman" w:cs="Times New Roman"/>
          <w:sz w:val="24"/>
          <w:szCs w:val="24"/>
          <w:lang w:val="sr-Cyrl-CS" w:eastAsia="hr-HR"/>
        </w:rPr>
        <w:t xml:space="preserve"> опсега (209-230 MHz) за територију Републике Србије („Службени гласник РС“, 1/24, у даљем тексту: План расподеле за дигитални терестрички радио)</w:t>
      </w:r>
      <w:r w:rsidR="001808BA">
        <w:rPr>
          <w:rFonts w:ascii="Times New Roman" w:eastAsia="Times New Roman" w:hAnsi="Times New Roman" w:cs="Times New Roman"/>
          <w:sz w:val="24"/>
          <w:szCs w:val="24"/>
          <w:lang w:val="sr-Cyrl-CS" w:eastAsia="hr-HR"/>
        </w:rPr>
        <w:t>;</w:t>
      </w:r>
    </w:p>
    <w:p w14:paraId="515471AA" w14:textId="49D80978" w:rsidR="00C65F6F" w:rsidRPr="009930AF" w:rsidRDefault="00930305" w:rsidP="005503FC">
      <w:pPr>
        <w:tabs>
          <w:tab w:val="left" w:pos="9923"/>
        </w:tabs>
        <w:ind w:left="1353" w:hanging="360"/>
        <w:jc w:val="both"/>
        <w:rPr>
          <w:rFonts w:ascii="Times New Roman" w:eastAsia="Times New Roman" w:hAnsi="Times New Roman" w:cs="Times New Roman"/>
          <w:sz w:val="24"/>
          <w:szCs w:val="24"/>
          <w:lang w:val="sr-Cyrl-RS" w:eastAsia="hr-HR"/>
        </w:rPr>
      </w:pPr>
      <w:r>
        <w:rPr>
          <w:rFonts w:ascii="Times New Roman" w:eastAsia="Times New Roman" w:hAnsi="Times New Roman" w:cs="Times New Roman"/>
          <w:sz w:val="24"/>
          <w:szCs w:val="24"/>
          <w:lang w:val="sr-Cyrl-CS" w:eastAsia="hr-HR"/>
        </w:rPr>
        <w:t>4</w:t>
      </w:r>
      <w:r w:rsidRPr="00D45F02">
        <w:rPr>
          <w:rFonts w:ascii="Times New Roman" w:eastAsia="Times New Roman" w:hAnsi="Times New Roman" w:cs="Times New Roman"/>
          <w:sz w:val="24"/>
          <w:szCs w:val="24"/>
          <w:lang w:val="sr-Cyrl-CS" w:eastAsia="hr-HR"/>
        </w:rPr>
        <w:t xml:space="preserve">) </w:t>
      </w:r>
      <w:r w:rsidRPr="00C13B93">
        <w:rPr>
          <w:rFonts w:ascii="Times New Roman" w:eastAsia="Times New Roman" w:hAnsi="Times New Roman" w:cs="Times New Roman"/>
          <w:sz w:val="24"/>
          <w:szCs w:val="24"/>
          <w:lang w:val="sr-Cyrl-CS" w:eastAsia="hr-HR"/>
        </w:rPr>
        <w:t>Правилником</w:t>
      </w:r>
      <w:r w:rsidRPr="00D45F02">
        <w:rPr>
          <w:rFonts w:ascii="Times New Roman" w:eastAsia="Times New Roman" w:hAnsi="Times New Roman" w:cs="Times New Roman"/>
          <w:sz w:val="24"/>
          <w:szCs w:val="24"/>
          <w:lang w:val="sr-Cyrl-CS" w:eastAsia="hr-HR"/>
        </w:rPr>
        <w:t xml:space="preserve"> о захтевима за утврђивање заштитн</w:t>
      </w:r>
      <w:r w:rsidR="00E30DA8">
        <w:rPr>
          <w:rFonts w:ascii="Times New Roman" w:eastAsia="Times New Roman" w:hAnsi="Times New Roman" w:cs="Times New Roman"/>
          <w:sz w:val="24"/>
          <w:szCs w:val="24"/>
          <w:lang w:val="sr-Cyrl-RS" w:eastAsia="hr-HR"/>
        </w:rPr>
        <w:t>их</w:t>
      </w:r>
      <w:r w:rsidRPr="00D45F02">
        <w:rPr>
          <w:rFonts w:ascii="Times New Roman" w:eastAsia="Times New Roman" w:hAnsi="Times New Roman" w:cs="Times New Roman"/>
          <w:sz w:val="24"/>
          <w:szCs w:val="24"/>
          <w:lang w:val="sr-Cyrl-CS" w:eastAsia="hr-HR"/>
        </w:rPr>
        <w:t xml:space="preserve"> </w:t>
      </w:r>
      <w:r w:rsidR="00E30DA8">
        <w:rPr>
          <w:rFonts w:ascii="Times New Roman" w:eastAsia="Times New Roman" w:hAnsi="Times New Roman" w:cs="Times New Roman"/>
          <w:sz w:val="24"/>
          <w:szCs w:val="24"/>
          <w:lang w:val="sr-Cyrl-CS" w:eastAsia="hr-HR"/>
        </w:rPr>
        <w:t>зона</w:t>
      </w:r>
      <w:r w:rsidRPr="00D45F02">
        <w:rPr>
          <w:rFonts w:ascii="Times New Roman" w:eastAsia="Times New Roman" w:hAnsi="Times New Roman" w:cs="Times New Roman"/>
          <w:sz w:val="24"/>
          <w:szCs w:val="24"/>
          <w:lang w:val="sr-Cyrl-CS" w:eastAsia="hr-HR"/>
        </w:rPr>
        <w:t xml:space="preserve"> електронск</w:t>
      </w:r>
      <w:r w:rsidR="00E30DA8">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комуникацион</w:t>
      </w:r>
      <w:r w:rsidR="00E30DA8">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мреж</w:t>
      </w:r>
      <w:r w:rsidR="00E30DA8">
        <w:rPr>
          <w:rFonts w:ascii="Times New Roman" w:eastAsia="Times New Roman" w:hAnsi="Times New Roman" w:cs="Times New Roman"/>
          <w:sz w:val="24"/>
          <w:szCs w:val="24"/>
          <w:lang w:val="sr-Cyrl-CS" w:eastAsia="hr-HR"/>
        </w:rPr>
        <w:t>а</w:t>
      </w:r>
      <w:r w:rsidRPr="00D45F02">
        <w:rPr>
          <w:rFonts w:ascii="Times New Roman" w:eastAsia="Times New Roman" w:hAnsi="Times New Roman" w:cs="Times New Roman"/>
          <w:sz w:val="24"/>
          <w:szCs w:val="24"/>
          <w:lang w:val="sr-Cyrl-CS" w:eastAsia="hr-HR"/>
        </w:rPr>
        <w:t xml:space="preserve"> и припадајућих средстава, </w:t>
      </w:r>
      <w:r w:rsidR="00E30DA8">
        <w:rPr>
          <w:rFonts w:ascii="Times New Roman" w:eastAsia="Times New Roman" w:hAnsi="Times New Roman" w:cs="Times New Roman"/>
          <w:sz w:val="24"/>
          <w:szCs w:val="24"/>
          <w:lang w:val="sr-Cyrl-CS" w:eastAsia="hr-HR"/>
        </w:rPr>
        <w:t xml:space="preserve">одређених </w:t>
      </w:r>
      <w:r w:rsidR="00AC286F">
        <w:rPr>
          <w:rFonts w:ascii="Times New Roman" w:eastAsia="Times New Roman" w:hAnsi="Times New Roman" w:cs="Times New Roman"/>
          <w:sz w:val="24"/>
          <w:szCs w:val="24"/>
          <w:lang w:val="sr-Cyrl-CS" w:eastAsia="hr-HR"/>
        </w:rPr>
        <w:t xml:space="preserve">радио-центара и радио-станица, као и </w:t>
      </w:r>
      <w:r w:rsidRPr="00D45F02">
        <w:rPr>
          <w:rFonts w:ascii="Times New Roman" w:eastAsia="Times New Roman" w:hAnsi="Times New Roman" w:cs="Times New Roman"/>
          <w:sz w:val="24"/>
          <w:szCs w:val="24"/>
          <w:lang w:val="sr-Cyrl-CS" w:eastAsia="hr-HR"/>
        </w:rPr>
        <w:t xml:space="preserve">радио-коридора и </w:t>
      </w:r>
      <w:r w:rsidR="00AC286F">
        <w:rPr>
          <w:rFonts w:ascii="Times New Roman" w:eastAsia="Times New Roman" w:hAnsi="Times New Roman" w:cs="Times New Roman"/>
          <w:sz w:val="24"/>
          <w:szCs w:val="24"/>
          <w:lang w:val="sr-Cyrl-CS" w:eastAsia="hr-HR"/>
        </w:rPr>
        <w:t xml:space="preserve">обавезама инвеститора радова </w:t>
      </w:r>
      <w:r w:rsidR="00B40BD1">
        <w:rPr>
          <w:rFonts w:ascii="Times New Roman" w:eastAsia="Times New Roman" w:hAnsi="Times New Roman" w:cs="Times New Roman"/>
          <w:sz w:val="24"/>
          <w:szCs w:val="24"/>
          <w:lang w:val="sr-Cyrl-CS" w:eastAsia="hr-HR"/>
        </w:rPr>
        <w:t>при</w:t>
      </w:r>
      <w:r w:rsidRPr="00D45F02">
        <w:rPr>
          <w:rFonts w:ascii="Times New Roman" w:eastAsia="Times New Roman" w:hAnsi="Times New Roman" w:cs="Times New Roman"/>
          <w:sz w:val="24"/>
          <w:szCs w:val="24"/>
          <w:lang w:val="sr-Cyrl-CS" w:eastAsia="hr-HR"/>
        </w:rPr>
        <w:t xml:space="preserve"> изградњ</w:t>
      </w:r>
      <w:r w:rsidR="00B40BD1">
        <w:rPr>
          <w:rFonts w:ascii="Times New Roman" w:eastAsia="Times New Roman" w:hAnsi="Times New Roman" w:cs="Times New Roman"/>
          <w:sz w:val="24"/>
          <w:szCs w:val="24"/>
          <w:lang w:val="sr-Cyrl-CS" w:eastAsia="hr-HR"/>
        </w:rPr>
        <w:t>и</w:t>
      </w:r>
      <w:r w:rsidRPr="00D45F02">
        <w:rPr>
          <w:rFonts w:ascii="Times New Roman" w:eastAsia="Times New Roman" w:hAnsi="Times New Roman" w:cs="Times New Roman"/>
          <w:sz w:val="24"/>
          <w:szCs w:val="24"/>
          <w:lang w:val="sr-Cyrl-CS" w:eastAsia="hr-HR"/>
        </w:rPr>
        <w:t xml:space="preserve"> </w:t>
      </w:r>
      <w:r w:rsidR="00D1207E">
        <w:rPr>
          <w:rFonts w:ascii="Times New Roman" w:eastAsia="Times New Roman" w:hAnsi="Times New Roman" w:cs="Times New Roman"/>
          <w:sz w:val="24"/>
          <w:szCs w:val="24"/>
          <w:lang w:val="sr-Cyrl-CS" w:eastAsia="hr-HR"/>
        </w:rPr>
        <w:t xml:space="preserve">или реконструкцији </w:t>
      </w:r>
      <w:r w:rsidRPr="00D45F02">
        <w:rPr>
          <w:rFonts w:ascii="Times New Roman" w:eastAsia="Times New Roman" w:hAnsi="Times New Roman" w:cs="Times New Roman"/>
          <w:sz w:val="24"/>
          <w:szCs w:val="24"/>
          <w:lang w:val="sr-Cyrl-CS" w:eastAsia="hr-HR"/>
        </w:rPr>
        <w:t xml:space="preserve">објеката („Службени гласник РС“, број </w:t>
      </w:r>
      <w:r w:rsidR="00D1207E">
        <w:rPr>
          <w:rFonts w:ascii="Times New Roman" w:eastAsia="Times New Roman" w:hAnsi="Times New Roman" w:cs="Times New Roman"/>
          <w:sz w:val="24"/>
          <w:szCs w:val="24"/>
          <w:lang w:val="sr-Cyrl-CS" w:eastAsia="hr-HR"/>
        </w:rPr>
        <w:t>83/24</w:t>
      </w:r>
      <w:r w:rsidRPr="00D45F02">
        <w:rPr>
          <w:rFonts w:ascii="Times New Roman" w:eastAsia="Times New Roman" w:hAnsi="Times New Roman" w:cs="Times New Roman"/>
          <w:sz w:val="24"/>
          <w:szCs w:val="24"/>
          <w:lang w:val="sr-Cyrl-CS" w:eastAsia="hr-HR"/>
        </w:rPr>
        <w:t>, у даљем тексту: Правилник о захтевима за утврђивање заштитн</w:t>
      </w:r>
      <w:r w:rsidR="005503FC">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w:t>
      </w:r>
      <w:r w:rsidR="007F1999">
        <w:rPr>
          <w:rFonts w:ascii="Times New Roman" w:eastAsia="Times New Roman" w:hAnsi="Times New Roman" w:cs="Times New Roman"/>
          <w:sz w:val="24"/>
          <w:szCs w:val="24"/>
          <w:lang w:val="sr-Cyrl-CS" w:eastAsia="hr-HR"/>
        </w:rPr>
        <w:t>зона</w:t>
      </w:r>
      <w:r w:rsidRPr="00D45F02">
        <w:rPr>
          <w:rFonts w:ascii="Times New Roman" w:eastAsia="Times New Roman" w:hAnsi="Times New Roman" w:cs="Times New Roman"/>
          <w:sz w:val="24"/>
          <w:szCs w:val="24"/>
          <w:lang w:val="sr-Cyrl-CS" w:eastAsia="hr-HR"/>
        </w:rPr>
        <w:t xml:space="preserve"> и </w:t>
      </w:r>
      <w:r w:rsidR="007A4E71">
        <w:rPr>
          <w:rFonts w:ascii="Times New Roman" w:eastAsia="Times New Roman" w:hAnsi="Times New Roman" w:cs="Times New Roman"/>
          <w:sz w:val="24"/>
          <w:szCs w:val="24"/>
          <w:lang w:val="sr-Cyrl-CS" w:eastAsia="hr-HR"/>
        </w:rPr>
        <w:t>обавезама инвеститора</w:t>
      </w:r>
      <w:r w:rsidR="001D5A67">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радова);</w:t>
      </w:r>
    </w:p>
    <w:p w14:paraId="61714F76" w14:textId="1C7771EE"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5</w:t>
      </w:r>
      <w:r w:rsidRPr="00D45F02">
        <w:rPr>
          <w:rFonts w:ascii="Times New Roman" w:eastAsia="Times New Roman" w:hAnsi="Times New Roman" w:cs="Times New Roman"/>
          <w:sz w:val="24"/>
          <w:szCs w:val="24"/>
          <w:lang w:val="sr-Cyrl-CS" w:eastAsia="hr-HR"/>
        </w:rPr>
        <w:t>)</w:t>
      </w:r>
      <w:r w:rsidR="0047469E">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 xml:space="preserve">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P.1546-6</w:t>
      </w:r>
      <w:r w:rsidRPr="00D45F02">
        <w:rPr>
          <w:rFonts w:ascii="Times New Roman" w:eastAsia="Times New Roman" w:hAnsi="Times New Roman" w:cs="Times New Roman"/>
          <w:sz w:val="24"/>
          <w:szCs w:val="24"/>
          <w:lang w:val="sr-Cyrl-CS" w:eastAsia="hr-HR"/>
        </w:rPr>
        <w:t xml:space="preserve"> </w:t>
      </w:r>
      <w:r w:rsidR="0047469E">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Метода за предикцију тачка-област за терестричке службе у радио-фреквенцијском опсегу 30 </w:t>
      </w:r>
      <w:r w:rsidRPr="00C13B93">
        <w:rPr>
          <w:rFonts w:ascii="Times New Roman" w:eastAsia="Times New Roman" w:hAnsi="Times New Roman" w:cs="Times New Roman"/>
          <w:sz w:val="24"/>
          <w:szCs w:val="24"/>
          <w:lang w:val="sr-Cyrl-CS" w:eastAsia="hr-HR"/>
        </w:rPr>
        <w:t xml:space="preserve">MHz </w:t>
      </w:r>
      <w:r w:rsidRPr="00D45F02">
        <w:rPr>
          <w:rFonts w:ascii="Times New Roman" w:eastAsia="Times New Roman" w:hAnsi="Times New Roman" w:cs="Times New Roman"/>
          <w:sz w:val="24"/>
          <w:szCs w:val="24"/>
          <w:lang w:val="sr-Cyrl-CS" w:eastAsia="hr-HR"/>
        </w:rPr>
        <w:t xml:space="preserve">до </w:t>
      </w:r>
      <w:r w:rsidRPr="00C13B93">
        <w:rPr>
          <w:rFonts w:ascii="Times New Roman" w:eastAsia="Times New Roman" w:hAnsi="Times New Roman" w:cs="Times New Roman"/>
          <w:sz w:val="24"/>
          <w:szCs w:val="24"/>
          <w:lang w:val="sr-Cyrl-CS" w:eastAsia="hr-HR"/>
        </w:rPr>
        <w:t>3000 MHz</w:t>
      </w:r>
      <w:r w:rsidRPr="00D45F02">
        <w:rPr>
          <w:rFonts w:ascii="Times New Roman" w:eastAsia="Times New Roman" w:hAnsi="Times New Roman" w:cs="Times New Roman"/>
          <w:sz w:val="24"/>
          <w:szCs w:val="24"/>
          <w:lang w:val="sr-Cyrl-CS" w:eastAsia="hr-HR"/>
        </w:rPr>
        <w:t>;</w:t>
      </w:r>
    </w:p>
    <w:p w14:paraId="530251CF" w14:textId="3B6EEC43"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6</w:t>
      </w:r>
      <w:r w:rsidRPr="00D45F02">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P.</w:t>
      </w:r>
      <w:r w:rsidRPr="00D45F02">
        <w:rPr>
          <w:rFonts w:ascii="Times New Roman" w:eastAsia="Times New Roman" w:hAnsi="Times New Roman" w:cs="Times New Roman"/>
          <w:sz w:val="24"/>
          <w:szCs w:val="24"/>
          <w:lang w:val="sr-Cyrl-CS" w:eastAsia="hr-HR"/>
        </w:rPr>
        <w:t>1812-</w:t>
      </w:r>
      <w:r w:rsidR="00A06432">
        <w:rPr>
          <w:rFonts w:ascii="Times New Roman" w:eastAsia="Times New Roman" w:hAnsi="Times New Roman" w:cs="Times New Roman"/>
          <w:sz w:val="24"/>
          <w:szCs w:val="24"/>
          <w:lang w:eastAsia="hr-HR"/>
        </w:rPr>
        <w:t>7</w:t>
      </w:r>
      <w:r w:rsidR="00A06432" w:rsidRPr="00D45F02">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 xml:space="preserve">- Метода за предикцију тачка-област (дуж одређених путања) за терестричке службе у </w:t>
      </w:r>
      <w:r w:rsidRPr="00C13B93">
        <w:rPr>
          <w:rFonts w:ascii="Times New Roman" w:eastAsia="Times New Roman" w:hAnsi="Times New Roman" w:cs="Times New Roman"/>
          <w:sz w:val="24"/>
          <w:szCs w:val="24"/>
          <w:lang w:val="sr-Cyrl-CS" w:eastAsia="hr-HR"/>
        </w:rPr>
        <w:t xml:space="preserve">VHF </w:t>
      </w:r>
      <w:r w:rsidRPr="00D45F02">
        <w:rPr>
          <w:rFonts w:ascii="Times New Roman" w:eastAsia="Times New Roman" w:hAnsi="Times New Roman" w:cs="Times New Roman"/>
          <w:sz w:val="24"/>
          <w:szCs w:val="24"/>
          <w:lang w:val="sr-Cyrl-CS" w:eastAsia="hr-HR"/>
        </w:rPr>
        <w:t xml:space="preserve">и </w:t>
      </w:r>
      <w:r w:rsidRPr="00C13B93">
        <w:rPr>
          <w:rFonts w:ascii="Times New Roman" w:eastAsia="Times New Roman" w:hAnsi="Times New Roman" w:cs="Times New Roman"/>
          <w:sz w:val="24"/>
          <w:szCs w:val="24"/>
          <w:lang w:val="sr-Cyrl-CS" w:eastAsia="hr-HR"/>
        </w:rPr>
        <w:t>UHF</w:t>
      </w:r>
      <w:r w:rsidRPr="00D45F02">
        <w:rPr>
          <w:rFonts w:ascii="Times New Roman" w:eastAsia="Times New Roman" w:hAnsi="Times New Roman" w:cs="Times New Roman"/>
          <w:sz w:val="24"/>
          <w:szCs w:val="24"/>
          <w:lang w:val="sr-Cyrl-CS" w:eastAsia="hr-HR"/>
        </w:rPr>
        <w:t xml:space="preserve"> опсезима;</w:t>
      </w:r>
    </w:p>
    <w:p w14:paraId="1B095A47" w14:textId="792DC02A"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7</w:t>
      </w:r>
      <w:r w:rsidRPr="00D45F02">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P.526-15</w:t>
      </w:r>
      <w:r w:rsidRPr="00D45F02">
        <w:rPr>
          <w:rFonts w:ascii="Times New Roman" w:eastAsia="Times New Roman" w:hAnsi="Times New Roman" w:cs="Times New Roman"/>
          <w:sz w:val="24"/>
          <w:szCs w:val="24"/>
          <w:lang w:val="sr-Cyrl-CS" w:eastAsia="hr-HR"/>
        </w:rPr>
        <w:t xml:space="preserve"> </w:t>
      </w:r>
      <w:r w:rsidR="005013AB">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Пропагација дифракцијом;</w:t>
      </w:r>
    </w:p>
    <w:p w14:paraId="37A50E52" w14:textId="7B3630DE"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8</w:t>
      </w:r>
      <w:r w:rsidRPr="00D45F02">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BS.412-9</w:t>
      </w:r>
      <w:r w:rsidRPr="00D45F02">
        <w:rPr>
          <w:rFonts w:ascii="Times New Roman" w:eastAsia="Times New Roman" w:hAnsi="Times New Roman" w:cs="Times New Roman"/>
          <w:sz w:val="24"/>
          <w:szCs w:val="24"/>
          <w:lang w:val="sr-Cyrl-CS" w:eastAsia="hr-HR"/>
        </w:rPr>
        <w:t xml:space="preserve"> </w:t>
      </w:r>
      <w:r w:rsidR="005013AB">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Стандарди планирања за терестричку </w:t>
      </w:r>
      <w:r w:rsidRPr="00C13B93">
        <w:rPr>
          <w:rFonts w:ascii="Times New Roman" w:eastAsia="Times New Roman" w:hAnsi="Times New Roman" w:cs="Times New Roman"/>
          <w:sz w:val="24"/>
          <w:szCs w:val="24"/>
          <w:lang w:val="sr-Cyrl-CS" w:eastAsia="hr-HR"/>
        </w:rPr>
        <w:t>FM</w:t>
      </w:r>
      <w:r w:rsidRPr="00D45F02">
        <w:rPr>
          <w:rFonts w:ascii="Times New Roman" w:eastAsia="Times New Roman" w:hAnsi="Times New Roman" w:cs="Times New Roman"/>
          <w:sz w:val="24"/>
          <w:szCs w:val="24"/>
          <w:lang w:val="sr-Cyrl-CS" w:eastAsia="hr-HR"/>
        </w:rPr>
        <w:t xml:space="preserve"> звучну радио-дифузију у </w:t>
      </w:r>
      <w:r w:rsidRPr="00C13B93">
        <w:rPr>
          <w:rFonts w:ascii="Times New Roman" w:eastAsia="Times New Roman" w:hAnsi="Times New Roman" w:cs="Times New Roman"/>
          <w:sz w:val="24"/>
          <w:szCs w:val="24"/>
          <w:lang w:val="sr-Cyrl-CS" w:eastAsia="hr-HR"/>
        </w:rPr>
        <w:t>VHF o</w:t>
      </w:r>
      <w:r w:rsidRPr="00D45F02">
        <w:rPr>
          <w:rFonts w:ascii="Times New Roman" w:eastAsia="Times New Roman" w:hAnsi="Times New Roman" w:cs="Times New Roman"/>
          <w:sz w:val="24"/>
          <w:szCs w:val="24"/>
          <w:lang w:val="sr-Cyrl-CS" w:eastAsia="hr-HR"/>
        </w:rPr>
        <w:t>псегу;</w:t>
      </w:r>
    </w:p>
    <w:p w14:paraId="301C3292" w14:textId="67A2A5DB"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9</w:t>
      </w:r>
      <w:r w:rsidRPr="00D45F02">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BT.</w:t>
      </w:r>
      <w:r w:rsidRPr="00D45F02">
        <w:rPr>
          <w:rFonts w:ascii="Times New Roman" w:eastAsia="Times New Roman" w:hAnsi="Times New Roman" w:cs="Times New Roman"/>
          <w:sz w:val="24"/>
          <w:szCs w:val="24"/>
          <w:lang w:val="sr-Cyrl-CS" w:eastAsia="hr-HR"/>
        </w:rPr>
        <w:t>1368-1</w:t>
      </w:r>
      <w:r w:rsidRPr="00C13B93">
        <w:rPr>
          <w:rFonts w:ascii="Times New Roman" w:eastAsia="Times New Roman" w:hAnsi="Times New Roman" w:cs="Times New Roman"/>
          <w:sz w:val="24"/>
          <w:szCs w:val="24"/>
          <w:lang w:val="sr-Cyrl-CS" w:eastAsia="hr-HR"/>
        </w:rPr>
        <w:t>3</w:t>
      </w:r>
      <w:r w:rsidRPr="00D45F02">
        <w:rPr>
          <w:rFonts w:ascii="Times New Roman" w:eastAsia="Times New Roman" w:hAnsi="Times New Roman" w:cs="Times New Roman"/>
          <w:sz w:val="24"/>
          <w:szCs w:val="24"/>
          <w:lang w:val="sr-Cyrl-CS" w:eastAsia="hr-HR"/>
        </w:rPr>
        <w:t xml:space="preserve"> </w:t>
      </w:r>
      <w:r w:rsidR="005013AB">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Критеријуми планирања за дигиталну терестричку телевизијску службу у </w:t>
      </w:r>
      <w:r w:rsidRPr="00C13B93">
        <w:rPr>
          <w:rFonts w:ascii="Times New Roman" w:eastAsia="Times New Roman" w:hAnsi="Times New Roman" w:cs="Times New Roman"/>
          <w:sz w:val="24"/>
          <w:szCs w:val="24"/>
          <w:lang w:val="sr-Cyrl-CS" w:eastAsia="hr-HR"/>
        </w:rPr>
        <w:t xml:space="preserve">VHF/UHF </w:t>
      </w:r>
      <w:r w:rsidRPr="00D45F02">
        <w:rPr>
          <w:rFonts w:ascii="Times New Roman" w:eastAsia="Times New Roman" w:hAnsi="Times New Roman" w:cs="Times New Roman"/>
          <w:sz w:val="24"/>
          <w:szCs w:val="24"/>
          <w:lang w:val="sr-Cyrl-CS" w:eastAsia="hr-HR"/>
        </w:rPr>
        <w:t>опсезима;</w:t>
      </w:r>
    </w:p>
    <w:p w14:paraId="2AAD081C" w14:textId="7856AFFC"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10</w:t>
      </w:r>
      <w:r w:rsidRPr="00D45F02">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BT.</w:t>
      </w:r>
      <w:r w:rsidRPr="00D45F02">
        <w:rPr>
          <w:rFonts w:ascii="Times New Roman" w:eastAsia="Times New Roman" w:hAnsi="Times New Roman" w:cs="Times New Roman"/>
          <w:sz w:val="24"/>
          <w:szCs w:val="24"/>
          <w:lang w:val="sr-Cyrl-CS" w:eastAsia="hr-HR"/>
        </w:rPr>
        <w:t>2033</w:t>
      </w:r>
      <w:r w:rsidRPr="00C13B93">
        <w:rPr>
          <w:rFonts w:ascii="Times New Roman" w:eastAsia="Times New Roman" w:hAnsi="Times New Roman" w:cs="Times New Roman"/>
          <w:sz w:val="24"/>
          <w:szCs w:val="24"/>
          <w:lang w:val="sr-Cyrl-CS" w:eastAsia="hr-HR"/>
        </w:rPr>
        <w:t>-</w:t>
      </w:r>
      <w:r w:rsidR="00A06432">
        <w:rPr>
          <w:rFonts w:ascii="Times New Roman" w:eastAsia="Times New Roman" w:hAnsi="Times New Roman" w:cs="Times New Roman"/>
          <w:sz w:val="24"/>
          <w:szCs w:val="24"/>
          <w:lang w:eastAsia="hr-HR"/>
        </w:rPr>
        <w:t>2</w:t>
      </w:r>
      <w:r w:rsidR="00A06432" w:rsidRPr="00D45F02">
        <w:rPr>
          <w:rFonts w:ascii="Times New Roman" w:eastAsia="Times New Roman" w:hAnsi="Times New Roman" w:cs="Times New Roman"/>
          <w:sz w:val="24"/>
          <w:szCs w:val="24"/>
          <w:lang w:val="sr-Cyrl-CS" w:eastAsia="hr-HR"/>
        </w:rPr>
        <w:t xml:space="preserve"> </w:t>
      </w:r>
      <w:r w:rsidR="005013AB">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Критеријуми планирања, укључујући заштитне односе, за другу генерацију дигиталне терестричке телевизијске службе у </w:t>
      </w:r>
      <w:r w:rsidRPr="00C13B93">
        <w:rPr>
          <w:rFonts w:ascii="Times New Roman" w:eastAsia="Times New Roman" w:hAnsi="Times New Roman" w:cs="Times New Roman"/>
          <w:sz w:val="24"/>
          <w:szCs w:val="24"/>
          <w:lang w:val="sr-Cyrl-CS" w:eastAsia="hr-HR"/>
        </w:rPr>
        <w:t xml:space="preserve">VHF/UHF </w:t>
      </w:r>
      <w:r w:rsidRPr="00D45F02">
        <w:rPr>
          <w:rFonts w:ascii="Times New Roman" w:eastAsia="Times New Roman" w:hAnsi="Times New Roman" w:cs="Times New Roman"/>
          <w:sz w:val="24"/>
          <w:szCs w:val="24"/>
          <w:lang w:val="sr-Cyrl-CS" w:eastAsia="hr-HR"/>
        </w:rPr>
        <w:t>опсезима;</w:t>
      </w:r>
    </w:p>
    <w:p w14:paraId="4B1CD494" w14:textId="134A446E" w:rsidR="00930305" w:rsidRPr="00D45F02" w:rsidRDefault="00930305" w:rsidP="00C13B93">
      <w:pPr>
        <w:tabs>
          <w:tab w:val="left" w:pos="9923"/>
        </w:tabs>
        <w:ind w:left="1353" w:hanging="36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1</w:t>
      </w:r>
      <w:r>
        <w:rPr>
          <w:rFonts w:ascii="Times New Roman" w:eastAsia="Times New Roman" w:hAnsi="Times New Roman" w:cs="Times New Roman"/>
          <w:sz w:val="24"/>
          <w:szCs w:val="24"/>
          <w:lang w:val="sr-Cyrl-CS" w:eastAsia="hr-HR"/>
        </w:rPr>
        <w:t>1</w:t>
      </w:r>
      <w:r w:rsidRPr="00D45F02">
        <w:rPr>
          <w:rFonts w:ascii="Times New Roman" w:eastAsia="Times New Roman" w:hAnsi="Times New Roman" w:cs="Times New Roman"/>
          <w:sz w:val="24"/>
          <w:szCs w:val="24"/>
          <w:lang w:val="sr-Cyrl-CS" w:eastAsia="hr-HR"/>
        </w:rPr>
        <w:t>)</w:t>
      </w:r>
      <w:r w:rsidR="007C30DD">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 xml:space="preserve">Препоруком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BS.</w:t>
      </w:r>
      <w:r w:rsidRPr="00D45F02">
        <w:rPr>
          <w:rFonts w:ascii="Times New Roman" w:eastAsia="Times New Roman" w:hAnsi="Times New Roman" w:cs="Times New Roman"/>
          <w:sz w:val="24"/>
          <w:szCs w:val="24"/>
          <w:lang w:val="sr-Cyrl-CS" w:eastAsia="hr-HR"/>
        </w:rPr>
        <w:t>1660-</w:t>
      </w:r>
      <w:r w:rsidR="00A06432">
        <w:rPr>
          <w:rFonts w:ascii="Times New Roman" w:eastAsia="Times New Roman" w:hAnsi="Times New Roman" w:cs="Times New Roman"/>
          <w:sz w:val="24"/>
          <w:szCs w:val="24"/>
          <w:lang w:eastAsia="hr-HR"/>
        </w:rPr>
        <w:t>9</w:t>
      </w:r>
      <w:r w:rsidR="00A06432" w:rsidRPr="00D45F02">
        <w:rPr>
          <w:rFonts w:ascii="Times New Roman" w:eastAsia="Times New Roman" w:hAnsi="Times New Roman" w:cs="Times New Roman"/>
          <w:sz w:val="24"/>
          <w:szCs w:val="24"/>
          <w:lang w:val="sr-Cyrl-CS" w:eastAsia="hr-HR"/>
        </w:rPr>
        <w:t xml:space="preserve"> </w:t>
      </w:r>
      <w:r w:rsidR="005013AB">
        <w:rPr>
          <w:rFonts w:ascii="Times New Roman" w:eastAsia="Times New Roman" w:hAnsi="Times New Roman" w:cs="Times New Roman"/>
          <w:sz w:val="24"/>
          <w:szCs w:val="24"/>
          <w:lang w:val="sr-Cyrl-CS" w:eastAsia="hr-HR"/>
        </w:rPr>
        <w:t>-</w:t>
      </w:r>
      <w:r w:rsidRPr="00D45F02">
        <w:rPr>
          <w:rFonts w:ascii="Times New Roman" w:eastAsia="Times New Roman" w:hAnsi="Times New Roman" w:cs="Times New Roman"/>
          <w:sz w:val="24"/>
          <w:szCs w:val="24"/>
          <w:lang w:val="sr-Cyrl-CS" w:eastAsia="hr-HR"/>
        </w:rPr>
        <w:t xml:space="preserve"> Техничке основе за планирање дигиталне терестричке звучне радио-дифузије у </w:t>
      </w:r>
      <w:r w:rsidRPr="00C13B93">
        <w:rPr>
          <w:rFonts w:ascii="Times New Roman" w:eastAsia="Times New Roman" w:hAnsi="Times New Roman" w:cs="Times New Roman"/>
          <w:sz w:val="24"/>
          <w:szCs w:val="24"/>
          <w:lang w:val="sr-Cyrl-CS" w:eastAsia="hr-HR"/>
        </w:rPr>
        <w:t>VHF</w:t>
      </w:r>
      <w:r w:rsidRPr="00D45F02">
        <w:rPr>
          <w:rFonts w:ascii="Times New Roman" w:eastAsia="Times New Roman" w:hAnsi="Times New Roman" w:cs="Times New Roman"/>
          <w:sz w:val="24"/>
          <w:szCs w:val="24"/>
          <w:lang w:val="sr-Cyrl-CS" w:eastAsia="hr-HR"/>
        </w:rPr>
        <w:t xml:space="preserve"> опсегу; </w:t>
      </w:r>
    </w:p>
    <w:p w14:paraId="2C140F04" w14:textId="40F986B3" w:rsidR="00930305" w:rsidRPr="008F7049" w:rsidRDefault="00930305" w:rsidP="00C13B93">
      <w:pPr>
        <w:tabs>
          <w:tab w:val="left" w:pos="9923"/>
        </w:tabs>
        <w:ind w:left="1353" w:hanging="360"/>
        <w:jc w:val="both"/>
        <w:rPr>
          <w:rFonts w:ascii="Times New Roman" w:eastAsia="Times New Roman" w:hAnsi="Times New Roman" w:cs="Times New Roman"/>
          <w:i/>
          <w:iCs/>
          <w:sz w:val="24"/>
          <w:szCs w:val="24"/>
          <w:lang w:val="sr-Cyrl-CS" w:eastAsia="hr-HR"/>
        </w:rPr>
      </w:pPr>
      <w:r w:rsidRPr="00D45F02">
        <w:rPr>
          <w:rFonts w:ascii="Times New Roman" w:eastAsia="Times New Roman" w:hAnsi="Times New Roman" w:cs="Times New Roman"/>
          <w:sz w:val="24"/>
          <w:szCs w:val="24"/>
          <w:lang w:val="sr-Cyrl-CS" w:eastAsia="hr-HR"/>
        </w:rPr>
        <w:t>1</w:t>
      </w:r>
      <w:r>
        <w:rPr>
          <w:rFonts w:ascii="Times New Roman" w:eastAsia="Times New Roman" w:hAnsi="Times New Roman" w:cs="Times New Roman"/>
          <w:sz w:val="24"/>
          <w:szCs w:val="24"/>
          <w:lang w:val="sr-Cyrl-CS" w:eastAsia="hr-HR"/>
        </w:rPr>
        <w:t>2</w:t>
      </w:r>
      <w:r w:rsidRPr="00D45F02">
        <w:rPr>
          <w:rFonts w:ascii="Times New Roman" w:eastAsia="Times New Roman" w:hAnsi="Times New Roman" w:cs="Times New Roman"/>
          <w:sz w:val="24"/>
          <w:szCs w:val="24"/>
          <w:lang w:val="sr-Cyrl-CS" w:eastAsia="hr-HR"/>
        </w:rPr>
        <w:t>)</w:t>
      </w:r>
      <w:r w:rsidR="007C30DD">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 xml:space="preserve">Извештајем Бироа за радио-комуникације Међународне уније за телекомуникације </w:t>
      </w:r>
      <w:r w:rsidRPr="00C13B93">
        <w:rPr>
          <w:rFonts w:ascii="Times New Roman" w:eastAsia="Times New Roman" w:hAnsi="Times New Roman" w:cs="Times New Roman"/>
          <w:sz w:val="24"/>
          <w:szCs w:val="24"/>
          <w:lang w:val="sr-Cyrl-CS" w:eastAsia="hr-HR"/>
        </w:rPr>
        <w:t>ITU-R BT.</w:t>
      </w:r>
      <w:r w:rsidRPr="00D45F02">
        <w:rPr>
          <w:rFonts w:ascii="Times New Roman" w:eastAsia="Times New Roman" w:hAnsi="Times New Roman" w:cs="Times New Roman"/>
          <w:sz w:val="24"/>
          <w:szCs w:val="24"/>
          <w:lang w:val="sr-Cyrl-CS" w:eastAsia="hr-HR"/>
        </w:rPr>
        <w:t>2254</w:t>
      </w:r>
      <w:r w:rsidRPr="00C13B93">
        <w:rPr>
          <w:rFonts w:ascii="Times New Roman" w:eastAsia="Times New Roman" w:hAnsi="Times New Roman" w:cs="Times New Roman"/>
          <w:sz w:val="24"/>
          <w:szCs w:val="24"/>
          <w:lang w:val="sr-Cyrl-CS" w:eastAsia="hr-HR"/>
        </w:rPr>
        <w:t xml:space="preserve"> </w:t>
      </w:r>
      <w:r w:rsidRPr="008F7049">
        <w:rPr>
          <w:rFonts w:ascii="Times New Roman" w:eastAsia="Times New Roman" w:hAnsi="Times New Roman" w:cs="Times New Roman"/>
          <w:i/>
          <w:iCs/>
          <w:sz w:val="24"/>
          <w:szCs w:val="24"/>
          <w:lang w:val="sr-Cyrl-CS" w:eastAsia="hr-HR"/>
        </w:rPr>
        <w:t>Frequency &amp; Network Planning Aspects of DVB T2;</w:t>
      </w:r>
    </w:p>
    <w:p w14:paraId="1890D523" w14:textId="77777777" w:rsidR="00930305" w:rsidRPr="008F7049" w:rsidRDefault="00930305" w:rsidP="00C13B93">
      <w:pPr>
        <w:tabs>
          <w:tab w:val="left" w:pos="9923"/>
        </w:tabs>
        <w:ind w:left="1353" w:hanging="360"/>
        <w:jc w:val="both"/>
        <w:rPr>
          <w:rFonts w:ascii="Times New Roman" w:eastAsia="Times New Roman" w:hAnsi="Times New Roman" w:cs="Times New Roman"/>
          <w:i/>
          <w:iCs/>
          <w:sz w:val="24"/>
          <w:szCs w:val="24"/>
          <w:lang w:val="sr-Cyrl-RS"/>
        </w:rPr>
      </w:pPr>
      <w:r w:rsidRPr="00D45F02">
        <w:rPr>
          <w:rFonts w:ascii="Times New Roman" w:eastAsia="Times New Roman" w:hAnsi="Times New Roman" w:cs="Times New Roman"/>
          <w:sz w:val="24"/>
          <w:szCs w:val="24"/>
          <w:lang w:val="sr-Cyrl-CS" w:eastAsia="hr-HR"/>
        </w:rPr>
        <w:t>1</w:t>
      </w:r>
      <w:r>
        <w:rPr>
          <w:rFonts w:ascii="Times New Roman" w:eastAsia="Times New Roman" w:hAnsi="Times New Roman" w:cs="Times New Roman"/>
          <w:sz w:val="24"/>
          <w:szCs w:val="24"/>
          <w:lang w:val="sr-Cyrl-CS" w:eastAsia="hr-HR"/>
        </w:rPr>
        <w:t>3</w:t>
      </w:r>
      <w:r w:rsidRPr="00D45F02">
        <w:rPr>
          <w:rFonts w:ascii="Times New Roman" w:eastAsia="Times New Roman" w:hAnsi="Times New Roman" w:cs="Times New Roman"/>
          <w:sz w:val="24"/>
          <w:szCs w:val="24"/>
          <w:lang w:val="sr-Cyrl-CS" w:eastAsia="hr-HR"/>
        </w:rPr>
        <w:t>) Е</w:t>
      </w:r>
      <w:r w:rsidRPr="00C13B93">
        <w:rPr>
          <w:rFonts w:ascii="Times New Roman" w:eastAsia="Times New Roman" w:hAnsi="Times New Roman" w:cs="Times New Roman"/>
          <w:sz w:val="24"/>
          <w:szCs w:val="24"/>
          <w:lang w:val="sr-Cyrl-CS" w:eastAsia="hr-HR"/>
        </w:rPr>
        <w:t>BU tech 3348</w:t>
      </w:r>
      <w:r w:rsidRPr="00D45F02">
        <w:rPr>
          <w:rFonts w:ascii="Times New Roman" w:eastAsia="Times New Roman" w:hAnsi="Times New Roman" w:cs="Times New Roman"/>
          <w:sz w:val="24"/>
          <w:szCs w:val="24"/>
          <w:lang w:val="sr-Cyrl-CS" w:eastAsia="hr-HR"/>
        </w:rPr>
        <w:t xml:space="preserve">: </w:t>
      </w:r>
      <w:r w:rsidRPr="008F7049">
        <w:rPr>
          <w:rFonts w:ascii="Times New Roman" w:eastAsia="Times New Roman" w:hAnsi="Times New Roman" w:cs="Times New Roman"/>
          <w:i/>
          <w:iCs/>
          <w:sz w:val="24"/>
          <w:szCs w:val="24"/>
          <w:lang w:val="sr-Cyrl-CS" w:eastAsia="hr-HR"/>
        </w:rPr>
        <w:t>Frequency &amp; Network Planning</w:t>
      </w:r>
      <w:r w:rsidRPr="008F7049">
        <w:rPr>
          <w:rFonts w:ascii="Times New Roman" w:eastAsia="Times New Roman" w:hAnsi="Times New Roman" w:cs="Times New Roman"/>
          <w:i/>
          <w:iCs/>
          <w:sz w:val="24"/>
          <w:szCs w:val="24"/>
        </w:rPr>
        <w:t xml:space="preserve"> Aspects of DVB T2</w:t>
      </w:r>
      <w:r w:rsidRPr="008F7049">
        <w:rPr>
          <w:rFonts w:ascii="Times New Roman" w:eastAsia="Times New Roman" w:hAnsi="Times New Roman" w:cs="Times New Roman"/>
          <w:i/>
          <w:iCs/>
          <w:sz w:val="24"/>
          <w:szCs w:val="24"/>
          <w:lang w:val="sr-Cyrl-RS"/>
        </w:rPr>
        <w:t>.</w:t>
      </w:r>
    </w:p>
    <w:p w14:paraId="074D5A8A" w14:textId="77777777" w:rsidR="00930305" w:rsidRPr="008F7049" w:rsidRDefault="00930305" w:rsidP="00930305">
      <w:pPr>
        <w:tabs>
          <w:tab w:val="left" w:pos="9923"/>
        </w:tabs>
        <w:ind w:left="1530"/>
        <w:jc w:val="both"/>
        <w:rPr>
          <w:rFonts w:ascii="Times New Roman" w:eastAsia="Times New Roman" w:hAnsi="Times New Roman" w:cs="Times New Roman"/>
          <w:i/>
          <w:iCs/>
          <w:sz w:val="24"/>
          <w:szCs w:val="24"/>
          <w:lang w:eastAsia="hr-HR"/>
        </w:rPr>
      </w:pPr>
    </w:p>
    <w:p w14:paraId="3D9703CD" w14:textId="649BC0BB" w:rsidR="00930305" w:rsidRPr="00D45F02" w:rsidRDefault="00930305" w:rsidP="00930305">
      <w:pPr>
        <w:tabs>
          <w:tab w:val="left" w:pos="9923"/>
        </w:tabs>
        <w:ind w:firstLine="720"/>
        <w:jc w:val="both"/>
        <w:rPr>
          <w:rFonts w:ascii="Times New Roman" w:eastAsia="Times New Roman" w:hAnsi="Times New Roman" w:cs="Times New Roman"/>
          <w:sz w:val="24"/>
          <w:szCs w:val="24"/>
          <w:lang w:val="ru-RU" w:eastAsia="hr-HR"/>
        </w:rPr>
      </w:pPr>
      <w:r w:rsidRPr="00D45F02">
        <w:rPr>
          <w:rFonts w:ascii="Times New Roman" w:eastAsia="Times New Roman" w:hAnsi="Times New Roman" w:cs="Times New Roman"/>
          <w:sz w:val="24"/>
          <w:szCs w:val="24"/>
          <w:lang w:val="sr-Cyrl-CS" w:eastAsia="hr-HR"/>
        </w:rPr>
        <w:t xml:space="preserve">Техничка документација, за </w:t>
      </w:r>
      <w:r>
        <w:rPr>
          <w:rFonts w:ascii="Times New Roman" w:eastAsia="Times New Roman" w:hAnsi="Times New Roman" w:cs="Times New Roman"/>
          <w:sz w:val="24"/>
          <w:szCs w:val="24"/>
          <w:lang w:val="sr-Cyrl-CS" w:eastAsia="hr-HR"/>
        </w:rPr>
        <w:t>радио-</w:t>
      </w:r>
      <w:r w:rsidRPr="00D45F02">
        <w:rPr>
          <w:rFonts w:ascii="Times New Roman" w:eastAsia="Times New Roman" w:hAnsi="Times New Roman" w:cs="Times New Roman"/>
          <w:sz w:val="24"/>
          <w:szCs w:val="24"/>
          <w:lang w:val="sr-Cyrl-CS" w:eastAsia="hr-HR"/>
        </w:rPr>
        <w:t xml:space="preserve">фреквенцију за </w:t>
      </w:r>
      <w:r w:rsidRPr="00D45F02">
        <w:rPr>
          <w:rFonts w:ascii="Times New Roman" w:eastAsia="Times New Roman" w:hAnsi="Times New Roman" w:cs="Times New Roman"/>
          <w:sz w:val="24"/>
          <w:szCs w:val="24"/>
          <w:lang w:val="hr-HR" w:eastAsia="hr-HR"/>
        </w:rPr>
        <w:t>FM</w:t>
      </w:r>
      <w:r w:rsidRPr="00D45F02">
        <w:rPr>
          <w:rFonts w:ascii="Times New Roman" w:eastAsia="Times New Roman" w:hAnsi="Times New Roman" w:cs="Times New Roman"/>
          <w:sz w:val="24"/>
          <w:szCs w:val="24"/>
          <w:lang w:val="sr-Cyrl-CS" w:eastAsia="hr-HR"/>
        </w:rPr>
        <w:t xml:space="preserve"> радиодифузну станицу, кој</w:t>
      </w:r>
      <w:r w:rsidRPr="00D45F02">
        <w:rPr>
          <w:rFonts w:ascii="Times New Roman" w:eastAsia="Times New Roman" w:hAnsi="Times New Roman" w:cs="Times New Roman"/>
          <w:sz w:val="24"/>
          <w:szCs w:val="24"/>
          <w:lang w:eastAsia="hr-HR"/>
        </w:rPr>
        <w:t>a</w:t>
      </w:r>
      <w:r w:rsidRPr="00D45F02">
        <w:rPr>
          <w:rFonts w:ascii="Times New Roman" w:eastAsia="Times New Roman" w:hAnsi="Times New Roman" w:cs="Times New Roman"/>
          <w:sz w:val="24"/>
          <w:szCs w:val="24"/>
          <w:lang w:val="sr-Cyrl-CS" w:eastAsia="hr-HR"/>
        </w:rPr>
        <w:t xml:space="preserve"> је добијена на Јавном конкурсу за издавање дозволе за </w:t>
      </w:r>
      <w:r w:rsidRPr="00D45F02">
        <w:rPr>
          <w:rFonts w:ascii="Times New Roman" w:eastAsia="Times New Roman" w:hAnsi="Times New Roman" w:cs="Times New Roman"/>
          <w:sz w:val="24"/>
          <w:szCs w:val="24"/>
          <w:lang w:val="hr-HR" w:eastAsia="hr-HR"/>
        </w:rPr>
        <w:t>пружање медијске услуге радија</w:t>
      </w:r>
      <w:r w:rsidRPr="00D45F02">
        <w:rPr>
          <w:rFonts w:ascii="Times New Roman" w:eastAsia="Times New Roman" w:hAnsi="Times New Roman" w:cs="Times New Roman"/>
          <w:sz w:val="24"/>
          <w:szCs w:val="24"/>
          <w:lang w:val="sr-Cyrl-CS" w:eastAsia="hr-HR"/>
        </w:rPr>
        <w:t xml:space="preserve">, који је расписало регулаторно тело надлежно за електронске медије, израђује се на основу техничких и других параметара и података из Плана расподеле за </w:t>
      </w:r>
      <w:r w:rsidRPr="00D45F02">
        <w:rPr>
          <w:rFonts w:ascii="Times New Roman" w:eastAsia="Times New Roman" w:hAnsi="Times New Roman" w:cs="Times New Roman"/>
          <w:sz w:val="24"/>
          <w:szCs w:val="24"/>
          <w:lang w:val="sr-Latn-CS" w:eastAsia="hr-HR"/>
        </w:rPr>
        <w:t xml:space="preserve">FM </w:t>
      </w:r>
      <w:r w:rsidRPr="00D45F02">
        <w:rPr>
          <w:rFonts w:ascii="Times New Roman" w:eastAsia="Times New Roman" w:hAnsi="Times New Roman" w:cs="Times New Roman"/>
          <w:sz w:val="24"/>
          <w:szCs w:val="24"/>
          <w:lang w:val="sr-Cyrl-CS" w:eastAsia="hr-HR"/>
        </w:rPr>
        <w:t xml:space="preserve">радиодифузне станице. </w:t>
      </w:r>
    </w:p>
    <w:p w14:paraId="657994A1" w14:textId="77777777" w:rsidR="00930305" w:rsidRPr="00D45F02" w:rsidRDefault="00930305" w:rsidP="00930305">
      <w:pPr>
        <w:tabs>
          <w:tab w:val="left" w:pos="8325"/>
        </w:tabs>
        <w:ind w:left="720"/>
        <w:jc w:val="both"/>
        <w:rPr>
          <w:rFonts w:ascii="Times New Roman" w:hAnsi="Times New Roman" w:cs="Times New Roman"/>
          <w:sz w:val="24"/>
          <w:szCs w:val="24"/>
          <w:lang w:eastAsia="hr-HR"/>
        </w:rPr>
      </w:pPr>
    </w:p>
    <w:p w14:paraId="0447D76F" w14:textId="77777777" w:rsidR="00930305" w:rsidRPr="00D45F02" w:rsidRDefault="00930305" w:rsidP="00930305">
      <w:pPr>
        <w:tabs>
          <w:tab w:val="left" w:pos="9923"/>
        </w:tabs>
        <w:ind w:firstLine="81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lastRenderedPageBreak/>
        <w:t xml:space="preserve">Техничка документација за дигиталну терестричку телевизију израђује се за одређену област и телевизијски канал из одређеног мултиплекса (мреже), који је прописан </w:t>
      </w:r>
      <w:r w:rsidRPr="00D45F02">
        <w:rPr>
          <w:rFonts w:ascii="Times New Roman" w:eastAsia="Times New Roman" w:hAnsi="Times New Roman" w:cs="Times New Roman"/>
          <w:sz w:val="24"/>
          <w:szCs w:val="24"/>
          <w:lang w:val="hr-HR" w:eastAsia="hr-HR"/>
        </w:rPr>
        <w:t xml:space="preserve"> План</w:t>
      </w:r>
      <w:r w:rsidRPr="00D45F02">
        <w:rPr>
          <w:rFonts w:ascii="Times New Roman" w:eastAsia="Times New Roman" w:hAnsi="Times New Roman" w:cs="Times New Roman"/>
          <w:sz w:val="24"/>
          <w:szCs w:val="24"/>
          <w:lang w:val="sr-Cyrl-RS" w:eastAsia="hr-HR"/>
        </w:rPr>
        <w:t>ом</w:t>
      </w:r>
      <w:r w:rsidRPr="00D45F02">
        <w:rPr>
          <w:rFonts w:ascii="Times New Roman" w:eastAsia="Times New Roman" w:hAnsi="Times New Roman" w:cs="Times New Roman"/>
          <w:sz w:val="24"/>
          <w:szCs w:val="24"/>
          <w:lang w:val="hr-HR" w:eastAsia="hr-HR"/>
        </w:rPr>
        <w:t xml:space="preserve"> расподеле за </w:t>
      </w:r>
      <w:r>
        <w:rPr>
          <w:rFonts w:ascii="Times New Roman" w:eastAsia="Times New Roman" w:hAnsi="Times New Roman" w:cs="Times New Roman"/>
          <w:sz w:val="24"/>
          <w:szCs w:val="24"/>
          <w:lang w:val="sr-Cyrl-RS" w:eastAsia="hr-HR"/>
        </w:rPr>
        <w:t>дигиталну терестричку телевизију</w:t>
      </w:r>
      <w:r w:rsidRPr="00D45F02">
        <w:rPr>
          <w:rFonts w:ascii="Times New Roman" w:eastAsia="Times New Roman" w:hAnsi="Times New Roman" w:cs="Times New Roman"/>
          <w:sz w:val="24"/>
          <w:szCs w:val="24"/>
          <w:lang w:val="sr-Cyrl-CS" w:eastAsia="hr-HR"/>
        </w:rPr>
        <w:t>, на основу техничких и других параметара из овог плана.</w:t>
      </w:r>
    </w:p>
    <w:p w14:paraId="532062DD" w14:textId="77777777" w:rsidR="00930305" w:rsidRPr="00D45F02" w:rsidRDefault="00930305" w:rsidP="00930305">
      <w:pPr>
        <w:tabs>
          <w:tab w:val="left" w:pos="9923"/>
        </w:tabs>
        <w:ind w:left="720" w:hanging="72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ab/>
        <w:t xml:space="preserve">             </w:t>
      </w:r>
    </w:p>
    <w:p w14:paraId="468F1BAA" w14:textId="52D29767" w:rsidR="007B684E" w:rsidRDefault="00930305" w:rsidP="00930305">
      <w:pPr>
        <w:tabs>
          <w:tab w:val="left" w:pos="9923"/>
        </w:tabs>
        <w:ind w:firstLine="851"/>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xml:space="preserve">Техничка документација за дигиталну звучну терестричку радиодифузију израђује се за одређену област и </w:t>
      </w:r>
      <w:r>
        <w:rPr>
          <w:rFonts w:ascii="Times New Roman" w:eastAsia="Times New Roman" w:hAnsi="Times New Roman" w:cs="Times New Roman"/>
          <w:sz w:val="24"/>
          <w:szCs w:val="24"/>
          <w:lang w:val="sr-Cyrl-CS" w:eastAsia="hr-HR"/>
        </w:rPr>
        <w:t>радио</w:t>
      </w:r>
      <w:r w:rsidRPr="00D45F02">
        <w:rPr>
          <w:rFonts w:ascii="Times New Roman" w:eastAsia="Times New Roman" w:hAnsi="Times New Roman" w:cs="Times New Roman"/>
          <w:sz w:val="24"/>
          <w:szCs w:val="24"/>
          <w:lang w:val="sr-Cyrl-CS" w:eastAsia="hr-HR"/>
        </w:rPr>
        <w:t>фреквенцијски блок из одређеног мултиплекса (мреже)</w:t>
      </w:r>
      <w:r>
        <w:rPr>
          <w:rFonts w:ascii="Times New Roman" w:eastAsia="Times New Roman" w:hAnsi="Times New Roman" w:cs="Times New Roman"/>
          <w:sz w:val="24"/>
          <w:szCs w:val="24"/>
          <w:lang w:val="sr-Cyrl-CS" w:eastAsia="hr-HR"/>
        </w:rPr>
        <w:t>, који је прописан Планом расподеле за дигитални тере</w:t>
      </w:r>
      <w:r w:rsidR="00C01897">
        <w:rPr>
          <w:rFonts w:ascii="Times New Roman" w:eastAsia="Times New Roman" w:hAnsi="Times New Roman" w:cs="Times New Roman"/>
          <w:sz w:val="24"/>
          <w:szCs w:val="24"/>
          <w:lang w:val="sr-Cyrl-CS" w:eastAsia="hr-HR"/>
        </w:rPr>
        <w:t>с</w:t>
      </w:r>
      <w:r>
        <w:rPr>
          <w:rFonts w:ascii="Times New Roman" w:eastAsia="Times New Roman" w:hAnsi="Times New Roman" w:cs="Times New Roman"/>
          <w:sz w:val="24"/>
          <w:szCs w:val="24"/>
          <w:lang w:val="sr-Cyrl-CS" w:eastAsia="hr-HR"/>
        </w:rPr>
        <w:t>трички радио</w:t>
      </w:r>
      <w:r w:rsidRPr="00D45F02">
        <w:rPr>
          <w:rFonts w:ascii="Times New Roman" w:eastAsia="Times New Roman" w:hAnsi="Times New Roman" w:cs="Times New Roman"/>
          <w:sz w:val="24"/>
          <w:szCs w:val="24"/>
          <w:lang w:val="sr-Cyrl-CS" w:eastAsia="hr-HR"/>
        </w:rPr>
        <w:t xml:space="preserve">. </w:t>
      </w:r>
    </w:p>
    <w:p w14:paraId="5A59BD01" w14:textId="77777777" w:rsidR="007B684E" w:rsidRDefault="007B684E" w:rsidP="00930305">
      <w:pPr>
        <w:tabs>
          <w:tab w:val="left" w:pos="9923"/>
        </w:tabs>
        <w:ind w:firstLine="851"/>
        <w:jc w:val="both"/>
        <w:rPr>
          <w:rFonts w:ascii="Times New Roman" w:eastAsia="Times New Roman" w:hAnsi="Times New Roman" w:cs="Times New Roman"/>
          <w:sz w:val="24"/>
          <w:szCs w:val="24"/>
          <w:lang w:val="sr-Cyrl-CS" w:eastAsia="hr-HR"/>
        </w:rPr>
      </w:pPr>
    </w:p>
    <w:p w14:paraId="185E872C" w14:textId="36A8E8FA" w:rsidR="00930305" w:rsidRPr="00D45F02" w:rsidRDefault="00930305" w:rsidP="00930305">
      <w:pPr>
        <w:tabs>
          <w:tab w:val="left" w:pos="9923"/>
        </w:tabs>
        <w:ind w:firstLine="851"/>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Пројектовање и реализација мрежа (мултиплекса) остварује се на основу техничких параметара мрежа</w:t>
      </w:r>
      <w:r w:rsidRPr="00442EA1">
        <w:rPr>
          <w:rFonts w:ascii="Times New Roman" w:eastAsia="Times New Roman" w:hAnsi="Times New Roman" w:cs="Times New Roman"/>
          <w:sz w:val="24"/>
          <w:szCs w:val="24"/>
          <w:lang w:val="sr-Cyrl-CS" w:eastAsia="hr-HR"/>
        </w:rPr>
        <w:t xml:space="preserve"> </w:t>
      </w:r>
      <w:r w:rsidRPr="00D45F02">
        <w:rPr>
          <w:rFonts w:ascii="Times New Roman" w:eastAsia="Times New Roman" w:hAnsi="Times New Roman" w:cs="Times New Roman"/>
          <w:sz w:val="24"/>
          <w:szCs w:val="24"/>
          <w:lang w:val="sr-Cyrl-CS" w:eastAsia="hr-HR"/>
        </w:rPr>
        <w:t>који ће бити утврђени приликом расписивања јавног надметања</w:t>
      </w:r>
      <w:r>
        <w:rPr>
          <w:rFonts w:ascii="Times New Roman" w:eastAsia="Times New Roman" w:hAnsi="Times New Roman" w:cs="Times New Roman"/>
          <w:sz w:val="24"/>
          <w:szCs w:val="24"/>
          <w:lang w:val="sr-Cyrl-CS" w:eastAsia="hr-HR"/>
        </w:rPr>
        <w:t>, као и</w:t>
      </w:r>
      <w:r w:rsidRPr="00D45F02">
        <w:rPr>
          <w:rFonts w:ascii="Times New Roman" w:eastAsia="Times New Roman" w:hAnsi="Times New Roman" w:cs="Times New Roman"/>
          <w:sz w:val="24"/>
          <w:szCs w:val="24"/>
          <w:lang w:val="sr-Cyrl-CS" w:eastAsia="hr-HR"/>
        </w:rPr>
        <w:t xml:space="preserve"> Правилника о захтевима за утврђивање заштитн</w:t>
      </w:r>
      <w:r w:rsidR="00650524">
        <w:rPr>
          <w:rFonts w:ascii="Times New Roman" w:eastAsia="Times New Roman" w:hAnsi="Times New Roman" w:cs="Times New Roman"/>
          <w:sz w:val="24"/>
          <w:szCs w:val="24"/>
          <w:lang w:val="sr-Cyrl-CS" w:eastAsia="hr-HR"/>
        </w:rPr>
        <w:t>их</w:t>
      </w:r>
      <w:r w:rsidRPr="00D45F02">
        <w:rPr>
          <w:rFonts w:ascii="Times New Roman" w:eastAsia="Times New Roman" w:hAnsi="Times New Roman" w:cs="Times New Roman"/>
          <w:sz w:val="24"/>
          <w:szCs w:val="24"/>
          <w:lang w:val="sr-Cyrl-CS" w:eastAsia="hr-HR"/>
        </w:rPr>
        <w:t xml:space="preserve"> </w:t>
      </w:r>
      <w:r w:rsidR="0086237D">
        <w:rPr>
          <w:rFonts w:ascii="Times New Roman" w:eastAsia="Times New Roman" w:hAnsi="Times New Roman" w:cs="Times New Roman"/>
          <w:sz w:val="24"/>
          <w:szCs w:val="24"/>
          <w:lang w:val="sr-Cyrl-CS" w:eastAsia="hr-HR"/>
        </w:rPr>
        <w:t>зона</w:t>
      </w:r>
      <w:r w:rsidRPr="00D45F02">
        <w:rPr>
          <w:rFonts w:ascii="Times New Roman" w:eastAsia="Times New Roman" w:hAnsi="Times New Roman" w:cs="Times New Roman"/>
          <w:sz w:val="24"/>
          <w:szCs w:val="24"/>
          <w:lang w:val="sr-Cyrl-CS" w:eastAsia="hr-HR"/>
        </w:rPr>
        <w:t xml:space="preserve"> и </w:t>
      </w:r>
      <w:r w:rsidR="00650524">
        <w:rPr>
          <w:rFonts w:ascii="Times New Roman" w:eastAsia="Times New Roman" w:hAnsi="Times New Roman" w:cs="Times New Roman"/>
          <w:sz w:val="24"/>
          <w:szCs w:val="24"/>
          <w:lang w:val="sr-Cyrl-CS" w:eastAsia="hr-HR"/>
        </w:rPr>
        <w:t>обавезама инвеститора</w:t>
      </w:r>
      <w:r w:rsidRPr="00D45F02">
        <w:rPr>
          <w:rFonts w:ascii="Times New Roman" w:eastAsia="Times New Roman" w:hAnsi="Times New Roman" w:cs="Times New Roman"/>
          <w:sz w:val="24"/>
          <w:szCs w:val="24"/>
          <w:lang w:val="sr-Cyrl-CS" w:eastAsia="hr-HR"/>
        </w:rPr>
        <w:t xml:space="preserve"> радова.</w:t>
      </w:r>
    </w:p>
    <w:p w14:paraId="3FA44AA7" w14:textId="77777777" w:rsidR="00EA67DA" w:rsidRDefault="00EA67DA" w:rsidP="009B1A4B">
      <w:pPr>
        <w:tabs>
          <w:tab w:val="left" w:pos="9923"/>
        </w:tabs>
        <w:ind w:firstLine="851"/>
        <w:jc w:val="both"/>
        <w:rPr>
          <w:rFonts w:ascii="Times New Roman" w:eastAsia="Times New Roman" w:hAnsi="Times New Roman" w:cs="Times New Roman"/>
          <w:sz w:val="24"/>
          <w:szCs w:val="24"/>
          <w:lang w:val="sr-Cyrl-CS" w:eastAsia="hr-HR"/>
        </w:rPr>
      </w:pPr>
    </w:p>
    <w:p w14:paraId="7276666D" w14:textId="131249C2" w:rsidR="00930305" w:rsidRDefault="00930305" w:rsidP="009B1A4B">
      <w:pPr>
        <w:tabs>
          <w:tab w:val="left" w:pos="9923"/>
        </w:tabs>
        <w:ind w:firstLine="851"/>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 xml:space="preserve">Обавеза сваке радиодифузне станице </w:t>
      </w:r>
      <w:r>
        <w:rPr>
          <w:rFonts w:ascii="Times New Roman" w:eastAsia="Times New Roman" w:hAnsi="Times New Roman" w:cs="Times New Roman"/>
          <w:sz w:val="24"/>
          <w:szCs w:val="24"/>
          <w:lang w:eastAsia="hr-HR"/>
        </w:rPr>
        <w:t xml:space="preserve">je </w:t>
      </w:r>
      <w:r>
        <w:rPr>
          <w:rFonts w:ascii="Times New Roman" w:eastAsia="Times New Roman" w:hAnsi="Times New Roman" w:cs="Times New Roman"/>
          <w:sz w:val="24"/>
          <w:szCs w:val="24"/>
          <w:lang w:val="sr-Cyrl-CS" w:eastAsia="hr-HR"/>
        </w:rPr>
        <w:t xml:space="preserve">да се идентификује. </w:t>
      </w:r>
    </w:p>
    <w:p w14:paraId="43445244" w14:textId="77777777" w:rsidR="00930305" w:rsidRDefault="00930305" w:rsidP="00930305">
      <w:pPr>
        <w:tabs>
          <w:tab w:val="left" w:pos="9923"/>
        </w:tabs>
        <w:jc w:val="both"/>
        <w:rPr>
          <w:rFonts w:ascii="Times New Roman" w:eastAsia="Times New Roman" w:hAnsi="Times New Roman" w:cs="Times New Roman"/>
          <w:sz w:val="24"/>
          <w:szCs w:val="24"/>
          <w:lang w:val="sr-Cyrl-CS" w:eastAsia="hr-HR"/>
        </w:rPr>
      </w:pPr>
    </w:p>
    <w:p w14:paraId="2F14DF7C" w14:textId="0F5DBC62" w:rsidR="00930305" w:rsidRPr="00AF3D92" w:rsidRDefault="00930305" w:rsidP="009B1A4B">
      <w:pPr>
        <w:tabs>
          <w:tab w:val="left" w:pos="9923"/>
        </w:tabs>
        <w:ind w:firstLine="851"/>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sr-Cyrl-CS" w:eastAsia="hr-HR"/>
        </w:rPr>
        <w:t xml:space="preserve">Знак идентификације обавезно садржи име програма и радио-фреквенцију. Такође, за све </w:t>
      </w:r>
      <w:r w:rsidRPr="00C330E3">
        <w:rPr>
          <w:rFonts w:ascii="Times New Roman" w:eastAsia="Times New Roman" w:hAnsi="Times New Roman"/>
          <w:sz w:val="24"/>
          <w:szCs w:val="24"/>
          <w:lang w:val="sr-Cyrl-CS"/>
        </w:rPr>
        <w:t xml:space="preserve">VHF FM радиодифузне станице </w:t>
      </w:r>
      <w:r>
        <w:rPr>
          <w:rFonts w:ascii="Times New Roman" w:eastAsia="Times New Roman" w:hAnsi="Times New Roman"/>
          <w:sz w:val="24"/>
          <w:szCs w:val="24"/>
          <w:lang w:val="sr-Cyrl-CS"/>
        </w:rPr>
        <w:t>обавезно је доставити и н</w:t>
      </w:r>
      <w:r w:rsidRPr="00C330E3">
        <w:rPr>
          <w:rFonts w:ascii="Times New Roman" w:eastAsia="Times New Roman" w:hAnsi="Times New Roman"/>
          <w:sz w:val="24"/>
          <w:szCs w:val="24"/>
          <w:lang w:val="sr-Cyrl-CS"/>
        </w:rPr>
        <w:t xml:space="preserve">азив програмског сервиса/идентификација програма (PS/PI) у складу са Техничким упутством о поступању приликом издавања појединачне дозволе за коришћење радио-фреквенција за </w:t>
      </w:r>
      <w:bookmarkStart w:id="3" w:name="_Hlk146782813"/>
      <w:r w:rsidRPr="00C330E3">
        <w:rPr>
          <w:rFonts w:ascii="Times New Roman" w:eastAsia="Times New Roman" w:hAnsi="Times New Roman"/>
          <w:sz w:val="24"/>
          <w:szCs w:val="24"/>
          <w:lang w:val="sr-Cyrl-CS"/>
        </w:rPr>
        <w:t xml:space="preserve">VHF FM радиодифузне станице </w:t>
      </w:r>
      <w:bookmarkEnd w:id="3"/>
      <w:r w:rsidRPr="00C330E3">
        <w:rPr>
          <w:rFonts w:ascii="Times New Roman" w:eastAsia="Times New Roman" w:hAnsi="Times New Roman"/>
          <w:sz w:val="24"/>
          <w:szCs w:val="24"/>
          <w:lang w:val="sr-Cyrl-CS"/>
        </w:rPr>
        <w:t>и коришћење система радио података</w:t>
      </w:r>
      <w:r>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eastAsia="hr-HR"/>
        </w:rPr>
        <w:t>(RDS).</w:t>
      </w:r>
    </w:p>
    <w:p w14:paraId="47D490F5" w14:textId="77777777" w:rsidR="00D45F02" w:rsidRPr="00D45F02" w:rsidRDefault="00D45F02" w:rsidP="00D45F02">
      <w:pPr>
        <w:tabs>
          <w:tab w:val="left" w:pos="9923"/>
        </w:tabs>
        <w:jc w:val="both"/>
        <w:rPr>
          <w:rFonts w:ascii="Times New Roman" w:eastAsia="Times New Roman" w:hAnsi="Times New Roman" w:cs="Times New Roman"/>
          <w:sz w:val="24"/>
          <w:szCs w:val="24"/>
          <w:lang w:val="sr-Cyrl-CS" w:eastAsia="hr-HR"/>
        </w:rPr>
      </w:pPr>
    </w:p>
    <w:p w14:paraId="40C9D72D" w14:textId="77777777" w:rsidR="00D45F02" w:rsidRPr="00D45F02" w:rsidRDefault="00D45F02" w:rsidP="00D45F02">
      <w:pPr>
        <w:tabs>
          <w:tab w:val="left" w:pos="1080"/>
        </w:tabs>
        <w:ind w:firstLine="426"/>
        <w:jc w:val="center"/>
        <w:rPr>
          <w:rFonts w:ascii="Times New Roman" w:eastAsia="Times New Roman" w:hAnsi="Times New Roman" w:cs="Times New Roman"/>
          <w:b/>
          <w:sz w:val="24"/>
          <w:szCs w:val="24"/>
          <w:lang w:val="sr-Cyrl-CS" w:eastAsia="hr-HR"/>
        </w:rPr>
      </w:pPr>
      <w:r w:rsidRPr="00D45F02">
        <w:rPr>
          <w:rFonts w:ascii="Times New Roman" w:eastAsia="Times New Roman" w:hAnsi="Times New Roman" w:cs="Times New Roman"/>
          <w:b/>
          <w:sz w:val="24"/>
          <w:szCs w:val="24"/>
          <w:lang w:val="sr-Cyrl-CS" w:eastAsia="hr-HR"/>
        </w:rPr>
        <w:t>2</w:t>
      </w:r>
      <w:r w:rsidRPr="00D45F02">
        <w:rPr>
          <w:rFonts w:ascii="Times New Roman" w:eastAsia="Times New Roman" w:hAnsi="Times New Roman" w:cs="Times New Roman"/>
          <w:b/>
          <w:sz w:val="24"/>
          <w:szCs w:val="24"/>
          <w:lang w:val="sr-Latn-CS" w:eastAsia="hr-HR"/>
        </w:rPr>
        <w:t>.</w:t>
      </w:r>
      <w:r w:rsidRPr="00D45F02">
        <w:rPr>
          <w:rFonts w:ascii="Times New Roman" w:eastAsia="Times New Roman" w:hAnsi="Times New Roman" w:cs="Times New Roman"/>
          <w:b/>
          <w:sz w:val="24"/>
          <w:szCs w:val="24"/>
          <w:lang w:val="sr-Cyrl-CS" w:eastAsia="hr-HR"/>
        </w:rPr>
        <w:t xml:space="preserve"> Техничко решење</w:t>
      </w:r>
    </w:p>
    <w:p w14:paraId="1A50C0D4" w14:textId="77777777" w:rsidR="00D45F02" w:rsidRPr="00D45F02" w:rsidRDefault="00D45F02" w:rsidP="00D45F02">
      <w:pPr>
        <w:tabs>
          <w:tab w:val="left" w:pos="9923"/>
        </w:tabs>
        <w:ind w:firstLine="426"/>
        <w:jc w:val="center"/>
        <w:rPr>
          <w:rFonts w:ascii="Times New Roman" w:eastAsia="Times New Roman" w:hAnsi="Times New Roman" w:cs="Times New Roman"/>
          <w:sz w:val="24"/>
          <w:szCs w:val="24"/>
          <w:lang w:val="sr-Cyrl-CS" w:eastAsia="hr-HR"/>
        </w:rPr>
      </w:pPr>
    </w:p>
    <w:p w14:paraId="27023293" w14:textId="4F8EEA3C" w:rsidR="00D45F02" w:rsidRPr="00D45F02" w:rsidRDefault="00D45F02" w:rsidP="009B1A4B">
      <w:pPr>
        <w:tabs>
          <w:tab w:val="left" w:pos="9923"/>
        </w:tabs>
        <w:ind w:left="720" w:firstLine="131"/>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Техничко решење за радиодифузну службу садржи:</w:t>
      </w:r>
    </w:p>
    <w:p w14:paraId="1A5AF5AA" w14:textId="77777777" w:rsidR="00D45F02" w:rsidRPr="00D45F02" w:rsidRDefault="00D45F02" w:rsidP="00D45F02">
      <w:pPr>
        <w:tabs>
          <w:tab w:val="left" w:pos="9923"/>
        </w:tabs>
        <w:ind w:firstLine="426"/>
        <w:jc w:val="both"/>
        <w:rPr>
          <w:rFonts w:ascii="Times New Roman" w:eastAsia="Times New Roman" w:hAnsi="Times New Roman" w:cs="Times New Roman"/>
          <w:sz w:val="24"/>
          <w:szCs w:val="24"/>
          <w:lang w:val="sr-Cyrl-CS" w:eastAsia="hr-HR"/>
        </w:rPr>
      </w:pPr>
    </w:p>
    <w:p w14:paraId="2E8F4071" w14:textId="77777777" w:rsidR="00D45F02" w:rsidRPr="00D45F02" w:rsidRDefault="00D45F02"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1) опис методе прорачуна зоне покривања;</w:t>
      </w:r>
    </w:p>
    <w:p w14:paraId="70FCA969" w14:textId="25EF8EB4" w:rsidR="00D45F02" w:rsidRPr="00D45F02" w:rsidRDefault="0060204B"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2</w:t>
      </w:r>
      <w:r w:rsidR="00D45F02" w:rsidRPr="00D45F02">
        <w:rPr>
          <w:rFonts w:ascii="Times New Roman" w:eastAsia="Times New Roman" w:hAnsi="Times New Roman" w:cs="Times New Roman"/>
          <w:sz w:val="24"/>
          <w:szCs w:val="24"/>
          <w:lang w:val="sr-Cyrl-CS" w:eastAsia="hr-HR"/>
        </w:rPr>
        <w:t>) прорачун зоне покривања;</w:t>
      </w:r>
    </w:p>
    <w:p w14:paraId="27FC240C" w14:textId="55740A67" w:rsidR="00D45F02" w:rsidRPr="00D45F02" w:rsidRDefault="0060204B"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3</w:t>
      </w:r>
      <w:r w:rsidR="00D45F02" w:rsidRPr="00D45F02">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Cyrl-CS" w:eastAsia="hr-HR"/>
        </w:rPr>
        <w:t xml:space="preserve"> </w:t>
      </w:r>
      <w:r w:rsidR="00D45F02" w:rsidRPr="00D45F02">
        <w:rPr>
          <w:rFonts w:ascii="Times New Roman" w:eastAsia="Times New Roman" w:hAnsi="Times New Roman" w:cs="Times New Roman"/>
          <w:sz w:val="24"/>
          <w:szCs w:val="24"/>
          <w:lang w:val="sr-Cyrl-CS" w:eastAsia="hr-HR"/>
        </w:rPr>
        <w:t>податке о антени;</w:t>
      </w:r>
    </w:p>
    <w:p w14:paraId="0EFFA06D" w14:textId="6C7337FC" w:rsidR="00D45F02" w:rsidRPr="00D45F02" w:rsidRDefault="0060204B"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4</w:t>
      </w:r>
      <w:r w:rsidR="00D45F02" w:rsidRPr="00D45F02">
        <w:rPr>
          <w:rFonts w:ascii="Times New Roman" w:eastAsia="Times New Roman" w:hAnsi="Times New Roman" w:cs="Times New Roman"/>
          <w:sz w:val="24"/>
          <w:szCs w:val="24"/>
          <w:lang w:val="sr-Cyrl-CS" w:eastAsia="hr-HR"/>
        </w:rPr>
        <w:t>) зону покривања;</w:t>
      </w:r>
    </w:p>
    <w:p w14:paraId="128E3DC2" w14:textId="740722D5" w:rsidR="00C50DE3" w:rsidRDefault="0060204B"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5</w:t>
      </w:r>
      <w:r w:rsidR="00D45F02" w:rsidRPr="00D45F02">
        <w:rPr>
          <w:rFonts w:ascii="Times New Roman" w:eastAsia="Times New Roman" w:hAnsi="Times New Roman" w:cs="Times New Roman"/>
          <w:sz w:val="24"/>
          <w:szCs w:val="24"/>
          <w:lang w:val="sr-Cyrl-CS" w:eastAsia="hr-HR"/>
        </w:rPr>
        <w:t>) податке о опреми</w:t>
      </w:r>
      <w:r w:rsidR="00DD279B">
        <w:rPr>
          <w:rFonts w:ascii="Times New Roman" w:eastAsia="Times New Roman" w:hAnsi="Times New Roman" w:cs="Times New Roman"/>
          <w:sz w:val="24"/>
          <w:szCs w:val="24"/>
          <w:lang w:val="sr-Cyrl-CS" w:eastAsia="hr-HR"/>
        </w:rPr>
        <w:t>;</w:t>
      </w:r>
    </w:p>
    <w:p w14:paraId="7FBA34AF" w14:textId="1566549C" w:rsidR="00D45F02" w:rsidRPr="00D45F02" w:rsidRDefault="00C50DE3"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RS" w:eastAsia="hr-HR"/>
        </w:rPr>
        <w:t>6) попуњену табелу података</w:t>
      </w:r>
      <w:r w:rsidR="00D45F02" w:rsidRPr="00D45F02">
        <w:rPr>
          <w:rFonts w:ascii="Times New Roman" w:eastAsia="Times New Roman" w:hAnsi="Times New Roman" w:cs="Times New Roman"/>
          <w:sz w:val="24"/>
          <w:szCs w:val="24"/>
          <w:lang w:val="sr-Cyrl-CS" w:eastAsia="hr-HR"/>
        </w:rPr>
        <w:t>.</w:t>
      </w:r>
    </w:p>
    <w:p w14:paraId="25841B88" w14:textId="77777777" w:rsidR="00D45F02" w:rsidRPr="00D45F02" w:rsidRDefault="00D45F02" w:rsidP="00D45F02">
      <w:pPr>
        <w:tabs>
          <w:tab w:val="left" w:pos="720"/>
          <w:tab w:val="left" w:pos="9923"/>
        </w:tabs>
        <w:ind w:firstLine="993"/>
        <w:jc w:val="both"/>
        <w:rPr>
          <w:rFonts w:ascii="Times New Roman" w:eastAsia="Times New Roman" w:hAnsi="Times New Roman" w:cs="Times New Roman"/>
          <w:sz w:val="24"/>
          <w:szCs w:val="24"/>
          <w:lang w:val="sr-Cyrl-RS" w:eastAsia="hr-HR"/>
        </w:rPr>
      </w:pPr>
    </w:p>
    <w:p w14:paraId="5820F0EB" w14:textId="1467CA66" w:rsidR="00D45F02" w:rsidRPr="00D45F02" w:rsidRDefault="00C50DE3" w:rsidP="00D45F02">
      <w:pPr>
        <w:tabs>
          <w:tab w:val="left" w:pos="720"/>
          <w:tab w:val="left" w:pos="9923"/>
        </w:tabs>
        <w:ind w:firstLine="993"/>
        <w:jc w:val="center"/>
        <w:rPr>
          <w:rFonts w:ascii="Times New Roman" w:eastAsia="Times New Roman" w:hAnsi="Times New Roman" w:cs="Times New Roman"/>
          <w:b/>
          <w:sz w:val="24"/>
          <w:szCs w:val="24"/>
          <w:lang w:val="sr-Cyrl-CS" w:eastAsia="hr-HR"/>
        </w:rPr>
      </w:pPr>
      <w:r>
        <w:rPr>
          <w:rFonts w:ascii="Times New Roman" w:eastAsia="Times New Roman" w:hAnsi="Times New Roman" w:cs="Times New Roman"/>
          <w:b/>
          <w:sz w:val="24"/>
          <w:szCs w:val="24"/>
          <w:lang w:val="sr-Cyrl-CS" w:eastAsia="hr-HR"/>
        </w:rPr>
        <w:t xml:space="preserve">а) </w:t>
      </w:r>
      <w:r w:rsidR="00D45F02" w:rsidRPr="00D45F02">
        <w:rPr>
          <w:rFonts w:ascii="Times New Roman" w:eastAsia="Times New Roman" w:hAnsi="Times New Roman" w:cs="Times New Roman"/>
          <w:b/>
          <w:sz w:val="24"/>
          <w:szCs w:val="24"/>
          <w:lang w:val="sr-Cyrl-CS" w:eastAsia="hr-HR"/>
        </w:rPr>
        <w:t>Опис методе прорачуна зоне покривања</w:t>
      </w:r>
    </w:p>
    <w:p w14:paraId="02C75046" w14:textId="77777777" w:rsidR="00D45F02" w:rsidRPr="00D45F02" w:rsidRDefault="00D45F02" w:rsidP="00D45F02">
      <w:pPr>
        <w:tabs>
          <w:tab w:val="left" w:pos="720"/>
          <w:tab w:val="left" w:pos="9923"/>
        </w:tabs>
        <w:ind w:firstLine="993"/>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Latn-CS" w:eastAsia="hr-HR"/>
        </w:rPr>
        <w:tab/>
      </w:r>
      <w:r w:rsidRPr="00D45F02">
        <w:rPr>
          <w:rFonts w:ascii="Times New Roman" w:eastAsia="Times New Roman" w:hAnsi="Times New Roman" w:cs="Times New Roman"/>
          <w:sz w:val="24"/>
          <w:szCs w:val="24"/>
          <w:lang w:val="sr-Cyrl-CS" w:eastAsia="hr-HR"/>
        </w:rPr>
        <w:t xml:space="preserve">          </w:t>
      </w:r>
    </w:p>
    <w:p w14:paraId="335F4C4C" w14:textId="77777777" w:rsidR="00D45F02" w:rsidRPr="00D45F02" w:rsidRDefault="00D45F02" w:rsidP="00D45F02">
      <w:pPr>
        <w:tabs>
          <w:tab w:val="left" w:pos="9923"/>
        </w:tabs>
        <w:ind w:firstLine="72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Препоручује се примена статистичке методе и детерминистичке методе. Евентуално увођење емпиријски утврђених фактора корекције је прихватљиво, али искључиво у складу са карактером примењене методе. У документацији се описују само методе које су коришћене у конкретном примеру.</w:t>
      </w:r>
    </w:p>
    <w:p w14:paraId="572433AF" w14:textId="77777777" w:rsidR="00D45F02" w:rsidRPr="00D45F02" w:rsidRDefault="00D45F02" w:rsidP="00D45F02">
      <w:pPr>
        <w:jc w:val="center"/>
        <w:rPr>
          <w:rFonts w:ascii="Times New Roman" w:eastAsia="Times New Roman" w:hAnsi="Times New Roman" w:cs="Times New Roman"/>
          <w:i/>
          <w:sz w:val="24"/>
          <w:szCs w:val="24"/>
          <w:lang w:val="sr-Cyrl-CS" w:eastAsia="hr-HR"/>
        </w:rPr>
      </w:pPr>
    </w:p>
    <w:p w14:paraId="22DFA68E" w14:textId="668936DD" w:rsidR="00D45F02" w:rsidRPr="00D45F02" w:rsidRDefault="00C50DE3" w:rsidP="00D45F02">
      <w:pPr>
        <w:jc w:val="center"/>
        <w:rPr>
          <w:rFonts w:ascii="Times New Roman" w:eastAsia="Times New Roman" w:hAnsi="Times New Roman" w:cs="Times New Roman"/>
          <w:b/>
          <w:i/>
          <w:sz w:val="24"/>
          <w:szCs w:val="24"/>
          <w:lang w:val="sr-Cyrl-CS" w:eastAsia="hr-HR"/>
        </w:rPr>
      </w:pPr>
      <w:r w:rsidRPr="00AF3D92">
        <w:rPr>
          <w:rFonts w:ascii="Times New Roman" w:eastAsia="Times New Roman" w:hAnsi="Times New Roman" w:cs="Times New Roman"/>
          <w:b/>
          <w:bCs/>
          <w:iCs/>
          <w:sz w:val="24"/>
          <w:szCs w:val="24"/>
          <w:lang w:val="sr-Cyrl-CS" w:eastAsia="hr-HR"/>
        </w:rPr>
        <w:t>б)</w:t>
      </w:r>
      <w:r w:rsidR="00D45F02" w:rsidRPr="00D45F02">
        <w:rPr>
          <w:rFonts w:ascii="Times New Roman" w:eastAsia="Times New Roman" w:hAnsi="Times New Roman" w:cs="Times New Roman"/>
          <w:i/>
          <w:sz w:val="24"/>
          <w:szCs w:val="24"/>
          <w:lang w:val="sr-Cyrl-CS" w:eastAsia="hr-HR"/>
        </w:rPr>
        <w:t xml:space="preserve"> </w:t>
      </w:r>
      <w:r w:rsidR="00D45F02" w:rsidRPr="00D45F02">
        <w:rPr>
          <w:rFonts w:ascii="Times New Roman" w:eastAsia="Times New Roman" w:hAnsi="Times New Roman" w:cs="Times New Roman"/>
          <w:b/>
          <w:sz w:val="24"/>
          <w:szCs w:val="24"/>
          <w:lang w:val="sr-Cyrl-CS" w:eastAsia="hr-HR"/>
        </w:rPr>
        <w:t>Прорачун зоне покривања</w:t>
      </w:r>
    </w:p>
    <w:p w14:paraId="7905513A" w14:textId="77777777" w:rsidR="00D45F02" w:rsidRPr="00D45F02" w:rsidRDefault="00D45F02" w:rsidP="00D45F02">
      <w:pPr>
        <w:tabs>
          <w:tab w:val="left" w:pos="9923"/>
        </w:tabs>
        <w:ind w:left="720" w:hanging="720"/>
        <w:jc w:val="center"/>
        <w:rPr>
          <w:rFonts w:ascii="Times New Roman" w:eastAsia="Times New Roman" w:hAnsi="Times New Roman" w:cs="Times New Roman"/>
          <w:sz w:val="24"/>
          <w:szCs w:val="24"/>
          <w:lang w:val="sr-Cyrl-CS" w:eastAsia="hr-HR"/>
        </w:rPr>
      </w:pPr>
    </w:p>
    <w:p w14:paraId="5C0A0E63" w14:textId="6066BE75" w:rsidR="00D45F02" w:rsidRPr="00D45F02" w:rsidRDefault="00D45F02" w:rsidP="009B1A4B">
      <w:pPr>
        <w:tabs>
          <w:tab w:val="left" w:pos="9923"/>
        </w:tabs>
        <w:ind w:firstLine="709"/>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У правцима за које су израђени профили терена потребно је одредити растојање на коме је, рачунато усвојеном методом, остварен интензитет поља једнак минимално употребљивом пољу или употребљивом пољу, уколико је тај податак познат према одговарајућим препорукама. Прорачун зоне покривања врши се према стварном дијаграму зрачења антенског система.</w:t>
      </w:r>
    </w:p>
    <w:p w14:paraId="08D6D099" w14:textId="77777777" w:rsidR="00D45F02" w:rsidRPr="00D45F02" w:rsidRDefault="00D45F02" w:rsidP="00D45F02">
      <w:pPr>
        <w:tabs>
          <w:tab w:val="left" w:pos="9923"/>
        </w:tabs>
        <w:jc w:val="both"/>
        <w:rPr>
          <w:rFonts w:ascii="Times New Roman" w:eastAsia="Times New Roman" w:hAnsi="Times New Roman" w:cs="Times New Roman"/>
          <w:b/>
          <w:sz w:val="24"/>
          <w:szCs w:val="24"/>
          <w:lang w:val="sr-Cyrl-CS" w:eastAsia="hr-HR"/>
        </w:rPr>
      </w:pPr>
    </w:p>
    <w:p w14:paraId="340D2EE3" w14:textId="4CC3C6AD" w:rsidR="00D45F02" w:rsidRPr="00D45F02" w:rsidRDefault="00C50DE3" w:rsidP="00D45F02">
      <w:pPr>
        <w:tabs>
          <w:tab w:val="left" w:pos="993"/>
        </w:tabs>
        <w:jc w:val="center"/>
        <w:rPr>
          <w:rFonts w:ascii="Times New Roman" w:eastAsia="Times New Roman" w:hAnsi="Times New Roman" w:cs="Times New Roman"/>
          <w:b/>
          <w:sz w:val="24"/>
          <w:szCs w:val="24"/>
          <w:lang w:val="sr-Cyrl-CS" w:eastAsia="hr-HR"/>
        </w:rPr>
      </w:pPr>
      <w:r w:rsidRPr="00AF3D92">
        <w:rPr>
          <w:rFonts w:ascii="Times New Roman" w:eastAsia="Times New Roman" w:hAnsi="Times New Roman" w:cs="Times New Roman"/>
          <w:b/>
          <w:iCs/>
          <w:sz w:val="24"/>
          <w:szCs w:val="24"/>
          <w:lang w:val="sr-Cyrl-RS" w:eastAsia="hr-HR"/>
        </w:rPr>
        <w:t>в)</w:t>
      </w:r>
      <w:r w:rsidR="00D45F02" w:rsidRPr="00D45F02">
        <w:rPr>
          <w:rFonts w:ascii="Times New Roman" w:eastAsia="Times New Roman" w:hAnsi="Times New Roman" w:cs="Times New Roman"/>
          <w:b/>
          <w:i/>
          <w:sz w:val="24"/>
          <w:szCs w:val="24"/>
          <w:lang w:eastAsia="hr-HR"/>
        </w:rPr>
        <w:t xml:space="preserve"> </w:t>
      </w:r>
      <w:r w:rsidR="00D45F02" w:rsidRPr="00D45F02">
        <w:rPr>
          <w:rFonts w:ascii="Times New Roman" w:eastAsia="Times New Roman" w:hAnsi="Times New Roman" w:cs="Times New Roman"/>
          <w:b/>
          <w:sz w:val="24"/>
          <w:szCs w:val="24"/>
          <w:lang w:val="sr-Cyrl-CS" w:eastAsia="hr-HR"/>
        </w:rPr>
        <w:t>Подаци о антени</w:t>
      </w:r>
    </w:p>
    <w:p w14:paraId="78CC81DE" w14:textId="77777777" w:rsidR="00D45F02" w:rsidRPr="00D45F02" w:rsidRDefault="00D45F02" w:rsidP="00D45F02">
      <w:pPr>
        <w:tabs>
          <w:tab w:val="left" w:pos="993"/>
        </w:tabs>
        <w:jc w:val="center"/>
        <w:rPr>
          <w:rFonts w:ascii="Times New Roman" w:eastAsia="Times New Roman" w:hAnsi="Times New Roman" w:cs="Times New Roman"/>
          <w:sz w:val="24"/>
          <w:szCs w:val="24"/>
          <w:lang w:val="sr-Cyrl-CS" w:eastAsia="hr-HR"/>
        </w:rPr>
      </w:pPr>
    </w:p>
    <w:p w14:paraId="589F25D2" w14:textId="106A610B" w:rsidR="00D45F02" w:rsidRPr="00D45F02" w:rsidRDefault="008024FF" w:rsidP="009B1A4B">
      <w:pPr>
        <w:tabs>
          <w:tab w:val="left" w:pos="993"/>
        </w:tabs>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sr-Latn-RS" w:eastAsia="hr-HR"/>
        </w:rPr>
        <w:tab/>
      </w:r>
      <w:r w:rsidR="00D45F02" w:rsidRPr="00D45F02">
        <w:rPr>
          <w:rFonts w:ascii="Times New Roman" w:eastAsia="Times New Roman" w:hAnsi="Times New Roman" w:cs="Times New Roman"/>
          <w:sz w:val="24"/>
          <w:szCs w:val="24"/>
          <w:lang w:val="sr-Cyrl-CS" w:eastAsia="hr-HR"/>
        </w:rPr>
        <w:t>Подаци о антени садрже:</w:t>
      </w:r>
    </w:p>
    <w:p w14:paraId="6C7AD303" w14:textId="77777777" w:rsidR="00D45F02" w:rsidRPr="00D45F02" w:rsidRDefault="00D45F02" w:rsidP="00D45F02">
      <w:pPr>
        <w:tabs>
          <w:tab w:val="left" w:pos="993"/>
        </w:tabs>
        <w:ind w:left="1353"/>
        <w:jc w:val="both"/>
        <w:rPr>
          <w:rFonts w:ascii="Times New Roman" w:eastAsia="Times New Roman" w:hAnsi="Times New Roman" w:cs="Times New Roman"/>
          <w:sz w:val="24"/>
          <w:szCs w:val="24"/>
          <w:lang w:eastAsia="hr-HR"/>
        </w:rPr>
      </w:pPr>
    </w:p>
    <w:p w14:paraId="3EFDFF3E" w14:textId="77777777" w:rsidR="00D45F02" w:rsidRPr="00D45F02" w:rsidRDefault="00D45F02" w:rsidP="00D45F02">
      <w:pPr>
        <w:ind w:firstLine="90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опис и карактеристике антене;</w:t>
      </w:r>
    </w:p>
    <w:p w14:paraId="3135CFC1" w14:textId="77777777" w:rsidR="00D45F02" w:rsidRPr="00D45F02" w:rsidRDefault="00D45F02" w:rsidP="00D45F02">
      <w:pPr>
        <w:ind w:firstLine="90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диспозицију појединачних антена и антенског напојног система;</w:t>
      </w:r>
    </w:p>
    <w:p w14:paraId="786FFDF8" w14:textId="77777777" w:rsidR="00D45F02" w:rsidRPr="00D45F02" w:rsidRDefault="00D45F02" w:rsidP="00D45F02">
      <w:pPr>
        <w:ind w:left="90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xml:space="preserve">- антенски дијаграм и добитак антенског система, у односу на полуталасни   </w:t>
      </w:r>
    </w:p>
    <w:p w14:paraId="7B6F11A5" w14:textId="50D02C1B" w:rsidR="00D45F02" w:rsidRPr="00D45F02" w:rsidRDefault="00D45F02" w:rsidP="00D45F02">
      <w:pPr>
        <w:ind w:left="90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xml:space="preserve">  дипол;</w:t>
      </w:r>
    </w:p>
    <w:p w14:paraId="6F04DF33" w14:textId="77777777" w:rsidR="00D45F02" w:rsidRPr="00D45F02" w:rsidRDefault="00D45F02" w:rsidP="00D45F02">
      <w:pPr>
        <w:ind w:firstLine="90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 обрачунате губитке у преносном путу.</w:t>
      </w:r>
    </w:p>
    <w:p w14:paraId="28F395E6" w14:textId="77777777" w:rsidR="00D45F02" w:rsidRPr="00D45F02" w:rsidRDefault="00D45F02" w:rsidP="00D45F02">
      <w:pPr>
        <w:ind w:left="2269"/>
        <w:jc w:val="both"/>
        <w:rPr>
          <w:rFonts w:ascii="Times New Roman" w:eastAsia="Times New Roman" w:hAnsi="Times New Roman" w:cs="Times New Roman"/>
          <w:sz w:val="24"/>
          <w:szCs w:val="24"/>
          <w:lang w:val="sr-Cyrl-CS" w:eastAsia="hr-HR"/>
        </w:rPr>
      </w:pPr>
    </w:p>
    <w:p w14:paraId="23CA6176" w14:textId="1EC38248" w:rsidR="00D45F02" w:rsidRPr="00D45F02" w:rsidRDefault="001D3ADD" w:rsidP="00D45F02">
      <w:pPr>
        <w:tabs>
          <w:tab w:val="left" w:pos="993"/>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val="sr-Cyrl-CS" w:eastAsia="hr-HR"/>
        </w:rPr>
        <w:t xml:space="preserve">г) </w:t>
      </w:r>
      <w:r w:rsidR="00D45F02" w:rsidRPr="00D45F02">
        <w:rPr>
          <w:rFonts w:ascii="Times New Roman" w:eastAsia="Times New Roman" w:hAnsi="Times New Roman" w:cs="Times New Roman"/>
          <w:b/>
          <w:sz w:val="24"/>
          <w:szCs w:val="24"/>
          <w:lang w:val="sr-Cyrl-CS" w:eastAsia="hr-HR"/>
        </w:rPr>
        <w:t>Зона покривања</w:t>
      </w:r>
    </w:p>
    <w:p w14:paraId="2609BB98" w14:textId="77777777" w:rsidR="00D45F02" w:rsidRPr="00D45F02" w:rsidRDefault="00D45F02" w:rsidP="00D45F02">
      <w:pPr>
        <w:tabs>
          <w:tab w:val="left" w:pos="993"/>
        </w:tabs>
        <w:ind w:left="1353"/>
        <w:jc w:val="both"/>
        <w:rPr>
          <w:rFonts w:ascii="Times New Roman" w:eastAsia="Times New Roman" w:hAnsi="Times New Roman" w:cs="Times New Roman"/>
          <w:sz w:val="24"/>
          <w:szCs w:val="24"/>
          <w:lang w:eastAsia="hr-HR"/>
        </w:rPr>
      </w:pPr>
    </w:p>
    <w:p w14:paraId="5E6E73E2" w14:textId="674DE0ED" w:rsidR="00D45F02" w:rsidRPr="00326937" w:rsidRDefault="00D45F02" w:rsidP="00D45F02">
      <w:pPr>
        <w:ind w:firstLine="720"/>
        <w:jc w:val="both"/>
        <w:rPr>
          <w:rFonts w:ascii="Times New Roman" w:eastAsia="Times New Roman" w:hAnsi="Times New Roman" w:cs="Times New Roman"/>
          <w:sz w:val="24"/>
          <w:szCs w:val="24"/>
          <w:lang w:val="sr-Cyrl-RS" w:eastAsia="hr-HR"/>
        </w:rPr>
      </w:pPr>
      <w:r w:rsidRPr="00D45F02">
        <w:rPr>
          <w:rFonts w:ascii="Times New Roman" w:eastAsia="Times New Roman" w:hAnsi="Times New Roman" w:cs="Times New Roman"/>
          <w:sz w:val="24"/>
          <w:szCs w:val="24"/>
          <w:lang w:val="sr-Cyrl-CS" w:eastAsia="hr-HR"/>
        </w:rPr>
        <w:t>Зона покривања се црта на географској карти одговарајуће размере, не мање од 1 : 200 000, односно 1: 100 000 за предајнике мале снаге (величина цртежа не мања од формата А3). Размера и размерник се обавезно уносе на цртеж.</w:t>
      </w:r>
      <w:r w:rsidR="00326937">
        <w:rPr>
          <w:rFonts w:ascii="Times New Roman" w:eastAsia="Times New Roman" w:hAnsi="Times New Roman" w:cs="Times New Roman"/>
          <w:sz w:val="24"/>
          <w:szCs w:val="24"/>
          <w:lang w:val="sr-Cyrl-CS" w:eastAsia="hr-HR"/>
        </w:rPr>
        <w:t xml:space="preserve"> </w:t>
      </w:r>
    </w:p>
    <w:p w14:paraId="4E6091BF" w14:textId="77777777" w:rsidR="00D45F02" w:rsidRPr="00D45F02" w:rsidRDefault="00D45F02" w:rsidP="00D45F02">
      <w:pPr>
        <w:ind w:left="1843"/>
        <w:jc w:val="both"/>
        <w:rPr>
          <w:rFonts w:ascii="Times New Roman" w:eastAsia="Times New Roman" w:hAnsi="Times New Roman" w:cs="Times New Roman"/>
          <w:sz w:val="24"/>
          <w:szCs w:val="24"/>
          <w:lang w:val="sr-Cyrl-CS" w:eastAsia="hr-HR"/>
        </w:rPr>
      </w:pPr>
    </w:p>
    <w:p w14:paraId="69C434C2" w14:textId="75D308C4" w:rsidR="00D45F02" w:rsidRPr="00D45F02" w:rsidRDefault="001D3ADD" w:rsidP="00D45F02">
      <w:pPr>
        <w:jc w:val="center"/>
        <w:rPr>
          <w:rFonts w:ascii="Times New Roman" w:eastAsia="Times New Roman" w:hAnsi="Times New Roman" w:cs="Times New Roman"/>
          <w:b/>
          <w:sz w:val="24"/>
          <w:szCs w:val="24"/>
          <w:lang w:val="sr-Cyrl-CS" w:eastAsia="hr-HR"/>
        </w:rPr>
      </w:pPr>
      <w:r w:rsidRPr="001D3ADD">
        <w:rPr>
          <w:rFonts w:ascii="Times New Roman" w:eastAsia="Times New Roman" w:hAnsi="Times New Roman" w:cs="Times New Roman"/>
          <w:b/>
          <w:iCs/>
          <w:sz w:val="24"/>
          <w:szCs w:val="24"/>
          <w:lang w:val="sr-Cyrl-CS" w:eastAsia="hr-HR"/>
        </w:rPr>
        <w:t>д)</w:t>
      </w:r>
      <w:r w:rsidR="00D45F02" w:rsidRPr="00D45F02">
        <w:rPr>
          <w:rFonts w:ascii="Times New Roman" w:eastAsia="Times New Roman" w:hAnsi="Times New Roman" w:cs="Times New Roman"/>
          <w:b/>
          <w:i/>
          <w:sz w:val="24"/>
          <w:szCs w:val="24"/>
          <w:lang w:val="sr-Cyrl-CS" w:eastAsia="hr-HR"/>
        </w:rPr>
        <w:t xml:space="preserve"> </w:t>
      </w:r>
      <w:r w:rsidR="00D45F02" w:rsidRPr="00D45F02">
        <w:rPr>
          <w:rFonts w:ascii="Times New Roman" w:eastAsia="Times New Roman" w:hAnsi="Times New Roman" w:cs="Times New Roman"/>
          <w:b/>
          <w:sz w:val="24"/>
          <w:szCs w:val="24"/>
          <w:lang w:val="sr-Cyrl-CS" w:eastAsia="hr-HR"/>
        </w:rPr>
        <w:t>Подаци о опреми</w:t>
      </w:r>
    </w:p>
    <w:p w14:paraId="2728F7A8" w14:textId="77777777" w:rsidR="00D45F02" w:rsidRPr="00D45F02" w:rsidRDefault="00D45F02" w:rsidP="00D45F02">
      <w:pPr>
        <w:ind w:firstLine="873"/>
        <w:jc w:val="both"/>
        <w:rPr>
          <w:rFonts w:ascii="Times New Roman" w:eastAsia="Times New Roman" w:hAnsi="Times New Roman" w:cs="Times New Roman"/>
          <w:i/>
          <w:sz w:val="24"/>
          <w:szCs w:val="24"/>
          <w:lang w:val="sr-Cyrl-CS" w:eastAsia="hr-HR"/>
        </w:rPr>
      </w:pPr>
    </w:p>
    <w:p w14:paraId="69B1A133" w14:textId="6BAC69EA" w:rsidR="00D45F02" w:rsidRPr="00D45F02" w:rsidRDefault="00D45F02" w:rsidP="009B1A4B">
      <w:pPr>
        <w:tabs>
          <w:tab w:val="left" w:pos="567"/>
        </w:tabs>
        <w:ind w:firstLine="709"/>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Подаци о опреми садрже опис и техничке карактеристике опреме, којом ће се реализовати захтевани дијаграм зрачења и израчена снага.</w:t>
      </w:r>
    </w:p>
    <w:p w14:paraId="5E821211" w14:textId="77777777" w:rsidR="00D45F02" w:rsidRPr="00D45F02" w:rsidRDefault="00D45F02" w:rsidP="00D45F02">
      <w:pPr>
        <w:tabs>
          <w:tab w:val="left" w:pos="567"/>
        </w:tabs>
        <w:ind w:left="810"/>
        <w:jc w:val="both"/>
        <w:rPr>
          <w:rFonts w:ascii="Times New Roman" w:eastAsia="Times New Roman" w:hAnsi="Times New Roman" w:cs="Times New Roman"/>
          <w:sz w:val="24"/>
          <w:szCs w:val="24"/>
          <w:lang w:val="sr-Cyrl-CS" w:eastAsia="hr-HR"/>
        </w:rPr>
      </w:pPr>
    </w:p>
    <w:p w14:paraId="66F0A48C" w14:textId="77777777" w:rsidR="00D45F02" w:rsidRPr="00D45F02" w:rsidRDefault="00D45F02" w:rsidP="00D45F02">
      <w:pPr>
        <w:tabs>
          <w:tab w:val="left" w:pos="567"/>
        </w:tabs>
        <w:ind w:left="810"/>
        <w:jc w:val="both"/>
        <w:rPr>
          <w:rFonts w:ascii="Times New Roman" w:eastAsia="Times New Roman" w:hAnsi="Times New Roman" w:cs="Times New Roman"/>
          <w:sz w:val="24"/>
          <w:szCs w:val="24"/>
          <w:lang w:val="sr-Cyrl-CS" w:eastAsia="hr-HR"/>
        </w:rPr>
      </w:pPr>
    </w:p>
    <w:p w14:paraId="51DF99C7" w14:textId="56C05AD0" w:rsidR="00E640D9" w:rsidRDefault="001D3ADD" w:rsidP="00AF3D92">
      <w:pPr>
        <w:tabs>
          <w:tab w:val="left" w:pos="567"/>
        </w:tabs>
        <w:ind w:firstLine="810"/>
        <w:jc w:val="center"/>
        <w:rPr>
          <w:rFonts w:ascii="Times New Roman" w:eastAsia="Times New Roman" w:hAnsi="Times New Roman" w:cs="Times New Roman"/>
          <w:b/>
          <w:bCs/>
          <w:sz w:val="24"/>
          <w:szCs w:val="24"/>
          <w:lang w:val="sr-Cyrl-CS" w:eastAsia="hr-HR"/>
        </w:rPr>
      </w:pPr>
      <w:r>
        <w:rPr>
          <w:rFonts w:ascii="Times New Roman" w:eastAsia="Times New Roman" w:hAnsi="Times New Roman" w:cs="Times New Roman"/>
          <w:b/>
          <w:bCs/>
          <w:sz w:val="24"/>
          <w:szCs w:val="24"/>
          <w:lang w:val="sr-Cyrl-CS" w:eastAsia="hr-HR"/>
        </w:rPr>
        <w:t>ђ) Табела података</w:t>
      </w:r>
    </w:p>
    <w:p w14:paraId="0D1AF4D6" w14:textId="77777777" w:rsidR="009B1A4B" w:rsidRPr="00AF3D92" w:rsidRDefault="009B1A4B" w:rsidP="00AF3D92">
      <w:pPr>
        <w:tabs>
          <w:tab w:val="left" w:pos="567"/>
        </w:tabs>
        <w:ind w:firstLine="810"/>
        <w:jc w:val="center"/>
        <w:rPr>
          <w:rFonts w:ascii="Times New Roman" w:eastAsia="Times New Roman" w:hAnsi="Times New Roman" w:cs="Times New Roman"/>
          <w:b/>
          <w:bCs/>
          <w:sz w:val="24"/>
          <w:szCs w:val="24"/>
          <w:lang w:val="sr-Cyrl-CS" w:eastAsia="hr-HR"/>
        </w:rPr>
      </w:pPr>
    </w:p>
    <w:p w14:paraId="0D604BB8" w14:textId="44B62216" w:rsidR="001D3ADD" w:rsidRDefault="001D3ADD" w:rsidP="00684419">
      <w:pPr>
        <w:tabs>
          <w:tab w:val="left" w:pos="567"/>
        </w:tabs>
        <w:ind w:left="81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 xml:space="preserve">Попуњену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табелу</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 података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дату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у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наставку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неопходно </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је</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 приложити</w:t>
      </w:r>
      <w:r w:rsidR="00684419">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CS" w:eastAsia="hr-HR"/>
        </w:rPr>
        <w:t xml:space="preserve"> техничкој </w:t>
      </w:r>
    </w:p>
    <w:p w14:paraId="4245992D" w14:textId="77777777" w:rsidR="001D3ADD" w:rsidRDefault="001D3ADD" w:rsidP="00684419">
      <w:pPr>
        <w:tabs>
          <w:tab w:val="left" w:pos="567"/>
        </w:tabs>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 xml:space="preserve">документацији. У табели је потребно попунити све тражене податке. </w:t>
      </w:r>
      <w:r w:rsidRPr="00472EF4">
        <w:rPr>
          <w:rFonts w:ascii="Times New Roman" w:eastAsia="Times New Roman" w:hAnsi="Times New Roman" w:cs="Times New Roman"/>
          <w:sz w:val="24"/>
          <w:szCs w:val="24"/>
          <w:lang w:val="sr-Cyrl-CS" w:eastAsia="hr-HR"/>
        </w:rPr>
        <w:t>Географске координате локације радио-станице за коју се захтева коришћење</w:t>
      </w:r>
      <w:r>
        <w:rPr>
          <w:rFonts w:ascii="Times New Roman" w:eastAsia="Times New Roman" w:hAnsi="Times New Roman" w:cs="Times New Roman"/>
          <w:sz w:val="24"/>
          <w:szCs w:val="24"/>
          <w:lang w:val="sr-Cyrl-CS" w:eastAsia="hr-HR"/>
        </w:rPr>
        <w:t xml:space="preserve"> радио-</w:t>
      </w:r>
      <w:r w:rsidRPr="00472EF4">
        <w:rPr>
          <w:rFonts w:ascii="Times New Roman" w:eastAsia="Times New Roman" w:hAnsi="Times New Roman" w:cs="Times New Roman"/>
          <w:sz w:val="24"/>
          <w:szCs w:val="24"/>
          <w:lang w:val="sr-Cyrl-CS" w:eastAsia="hr-HR"/>
        </w:rPr>
        <w:t xml:space="preserve">фреквенције </w:t>
      </w:r>
      <w:r>
        <w:rPr>
          <w:rFonts w:ascii="Times New Roman" w:eastAsia="Times New Roman" w:hAnsi="Times New Roman" w:cs="Times New Roman"/>
          <w:sz w:val="24"/>
          <w:szCs w:val="24"/>
          <w:lang w:val="sr-Cyrl-CS" w:eastAsia="hr-HR"/>
        </w:rPr>
        <w:t xml:space="preserve">потребно је дати </w:t>
      </w:r>
      <w:r w:rsidRPr="00472EF4">
        <w:rPr>
          <w:rFonts w:ascii="Times New Roman" w:eastAsia="Times New Roman" w:hAnsi="Times New Roman" w:cs="Times New Roman"/>
          <w:sz w:val="24"/>
          <w:szCs w:val="24"/>
          <w:lang w:val="sr-Cyrl-CS" w:eastAsia="hr-HR"/>
        </w:rPr>
        <w:t xml:space="preserve">у </w:t>
      </w:r>
      <w:r w:rsidRPr="00472EF4">
        <w:rPr>
          <w:rFonts w:ascii="Times New Roman" w:eastAsia="Times New Roman" w:hAnsi="Times New Roman" w:cs="Times New Roman"/>
          <w:sz w:val="24"/>
          <w:szCs w:val="24"/>
          <w:lang w:val="sr-Latn-CS" w:eastAsia="hr-HR"/>
        </w:rPr>
        <w:t>WGS84</w:t>
      </w:r>
      <w:r w:rsidRPr="00472EF4">
        <w:rPr>
          <w:rFonts w:ascii="Times New Roman" w:eastAsia="Times New Roman" w:hAnsi="Times New Roman" w:cs="Times New Roman"/>
          <w:sz w:val="24"/>
          <w:szCs w:val="24"/>
          <w:lang w:val="sr-Cyrl-CS" w:eastAsia="hr-HR"/>
        </w:rPr>
        <w:t xml:space="preserve"> систему (</w:t>
      </w:r>
      <w:r w:rsidRPr="00472EF4">
        <w:rPr>
          <w:rFonts w:ascii="Times New Roman" w:eastAsia="Times New Roman" w:hAnsi="Times New Roman" w:cs="Times New Roman"/>
          <w:sz w:val="24"/>
          <w:szCs w:val="24"/>
          <w:lang w:val="sr-Latn-CS" w:eastAsia="hr-HR"/>
        </w:rPr>
        <w:t>WGS84</w:t>
      </w:r>
      <w:r w:rsidRPr="00472EF4">
        <w:rPr>
          <w:rFonts w:ascii="Times New Roman" w:eastAsia="Times New Roman" w:hAnsi="Times New Roman" w:cs="Times New Roman"/>
          <w:sz w:val="24"/>
          <w:szCs w:val="24"/>
          <w:lang w:val="sr-Cyrl-CS" w:eastAsia="hr-HR"/>
        </w:rPr>
        <w:t xml:space="preserve"> координате одредити прецизно помоћу </w:t>
      </w:r>
      <w:r w:rsidRPr="00472EF4">
        <w:rPr>
          <w:rFonts w:ascii="Times New Roman" w:eastAsia="Times New Roman" w:hAnsi="Times New Roman" w:cs="Times New Roman"/>
          <w:sz w:val="24"/>
          <w:szCs w:val="24"/>
          <w:lang w:val="sr-Latn-CS" w:eastAsia="hr-HR"/>
        </w:rPr>
        <w:t>GPS-a).</w:t>
      </w:r>
      <w:r w:rsidRPr="00472EF4">
        <w:rPr>
          <w:rFonts w:ascii="Times New Roman" w:eastAsia="Times New Roman" w:hAnsi="Times New Roman" w:cs="Times New Roman"/>
          <w:sz w:val="24"/>
          <w:szCs w:val="24"/>
          <w:lang w:val="sr-Cyrl-CS" w:eastAsia="hr-HR"/>
        </w:rPr>
        <w:t xml:space="preserve"> </w:t>
      </w:r>
    </w:p>
    <w:p w14:paraId="3026633A" w14:textId="77777777" w:rsidR="00D45F02" w:rsidRPr="00D45F02" w:rsidRDefault="00D45F02" w:rsidP="00D45F02">
      <w:pPr>
        <w:pStyle w:val="ListParagraph"/>
        <w:tabs>
          <w:tab w:val="left" w:pos="9923"/>
        </w:tabs>
        <w:ind w:left="1530"/>
        <w:jc w:val="both"/>
        <w:rPr>
          <w:rFonts w:ascii="Times New Roman" w:eastAsia="Times New Roman" w:hAnsi="Times New Roman" w:cs="Times New Roman"/>
          <w:sz w:val="24"/>
          <w:szCs w:val="24"/>
          <w:lang w:eastAsia="hr-HR"/>
        </w:rPr>
      </w:pPr>
    </w:p>
    <w:tbl>
      <w:tblPr>
        <w:tblW w:w="9826" w:type="dxa"/>
        <w:tblInd w:w="113" w:type="dxa"/>
        <w:tblLook w:val="04A0" w:firstRow="1" w:lastRow="0" w:firstColumn="1" w:lastColumn="0" w:noHBand="0" w:noVBand="1"/>
      </w:tblPr>
      <w:tblGrid>
        <w:gridCol w:w="1112"/>
        <w:gridCol w:w="3743"/>
        <w:gridCol w:w="3690"/>
        <w:gridCol w:w="1492"/>
      </w:tblGrid>
      <w:tr w:rsidR="00D45F02" w:rsidRPr="00D45F02" w14:paraId="1DBA1BD2" w14:textId="77777777" w:rsidTr="00BE7DC2">
        <w:trPr>
          <w:trHeight w:val="1096"/>
        </w:trPr>
        <w:tc>
          <w:tcPr>
            <w:tcW w:w="111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B979D1" w14:textId="77777777" w:rsidR="00D45F02" w:rsidRPr="00D45F02" w:rsidRDefault="00D45F02" w:rsidP="00BE7DC2">
            <w:pPr>
              <w:jc w:val="both"/>
              <w:rPr>
                <w:rFonts w:ascii="Times New Roman" w:eastAsia="Times New Roman" w:hAnsi="Times New Roman" w:cs="Times New Roman"/>
                <w:color w:val="000000"/>
                <w:sz w:val="24"/>
                <w:szCs w:val="24"/>
                <w:lang w:val="sr-Cyrl-RS"/>
              </w:rPr>
            </w:pPr>
            <w:bookmarkStart w:id="4" w:name="_Hlk52541992"/>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p>
          <w:p w14:paraId="2583274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3743" w:type="dxa"/>
            <w:tcBorders>
              <w:top w:val="single" w:sz="4" w:space="0" w:color="auto"/>
              <w:left w:val="nil"/>
              <w:bottom w:val="single" w:sz="4" w:space="0" w:color="auto"/>
              <w:right w:val="single" w:sz="4" w:space="0" w:color="auto"/>
            </w:tcBorders>
            <w:shd w:val="clear" w:color="000000" w:fill="D9D9D9"/>
            <w:vAlign w:val="bottom"/>
            <w:hideMark/>
          </w:tcPr>
          <w:p w14:paraId="3386E5A0" w14:textId="26662B91"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Предајна </w:t>
            </w:r>
            <w:r w:rsidR="001655CF">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фреквенција у MHz</w:t>
            </w:r>
          </w:p>
        </w:tc>
        <w:tc>
          <w:tcPr>
            <w:tcW w:w="3690" w:type="dxa"/>
            <w:tcBorders>
              <w:top w:val="single" w:sz="4" w:space="0" w:color="auto"/>
              <w:left w:val="nil"/>
              <w:bottom w:val="single" w:sz="4" w:space="0" w:color="auto"/>
              <w:right w:val="nil"/>
            </w:tcBorders>
            <w:shd w:val="clear" w:color="000000" w:fill="D9D9D9"/>
            <w:vAlign w:val="bottom"/>
            <w:hideMark/>
          </w:tcPr>
          <w:p w14:paraId="5923F740" w14:textId="5D38E2D8"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Pr="00D45F02">
              <w:rPr>
                <w:rFonts w:ascii="Times New Roman" w:eastAsia="Times New Roman" w:hAnsi="Times New Roman" w:cs="Times New Roman"/>
                <w:color w:val="000000"/>
                <w:sz w:val="24"/>
                <w:szCs w:val="24"/>
                <w:lang w:val="sr-Cyrl-RS"/>
              </w:rPr>
              <w:t xml:space="preserve"> </w:t>
            </w:r>
            <w:r w:rsidR="00AF4ADB">
              <w:rPr>
                <w:rFonts w:ascii="Times New Roman" w:eastAsia="Times New Roman" w:hAnsi="Times New Roman" w:cs="Times New Roman"/>
                <w:color w:val="000000"/>
                <w:sz w:val="24"/>
                <w:szCs w:val="24"/>
                <w:lang w:val="sr-Cyrl-RS"/>
              </w:rPr>
              <w:t>-</w:t>
            </w:r>
            <w:r w:rsidRPr="00D45F02">
              <w:rPr>
                <w:rFonts w:ascii="Times New Roman" w:eastAsia="Times New Roman" w:hAnsi="Times New Roman" w:cs="Times New Roman"/>
                <w:color w:val="000000"/>
                <w:sz w:val="24"/>
                <w:szCs w:val="24"/>
                <w:lang w:val="sr-Cyrl-RS"/>
              </w:rPr>
              <w:t xml:space="preserve"> Радио-ф</w:t>
            </w:r>
            <w:r w:rsidRPr="00D45F02">
              <w:rPr>
                <w:rFonts w:ascii="Times New Roman" w:eastAsia="Times New Roman" w:hAnsi="Times New Roman" w:cs="Times New Roman"/>
                <w:color w:val="000000"/>
                <w:sz w:val="24"/>
                <w:szCs w:val="24"/>
              </w:rPr>
              <w:t xml:space="preserve">реквенције у вези са </w:t>
            </w:r>
            <w:r w:rsidRPr="00D45F02">
              <w:rPr>
                <w:rFonts w:ascii="Times New Roman" w:eastAsia="Times New Roman" w:hAnsi="Times New Roman" w:cs="Times New Roman"/>
                <w:color w:val="000000"/>
                <w:sz w:val="24"/>
                <w:szCs w:val="24"/>
                <w:lang w:val="sr-Cyrl-RS"/>
              </w:rPr>
              <w:t xml:space="preserve">границама радиофреквенцијског опсега </w:t>
            </w:r>
            <w:r w:rsidRPr="00D45F02">
              <w:rPr>
                <w:rFonts w:ascii="Times New Roman" w:eastAsia="Times New Roman" w:hAnsi="Times New Roman" w:cs="Times New Roman"/>
                <w:color w:val="000000"/>
                <w:sz w:val="24"/>
                <w:szCs w:val="24"/>
              </w:rPr>
              <w:t>(пријемна, резервна и др.) у MHz</w:t>
            </w:r>
          </w:p>
        </w:tc>
        <w:tc>
          <w:tcPr>
            <w:tcW w:w="128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D14111" w14:textId="77777777" w:rsidR="00D45F02" w:rsidRPr="00D45F02" w:rsidRDefault="00D45F02" w:rsidP="00BE7DC2">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 xml:space="preserve">Врста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R-</w:t>
            </w:r>
            <w:r w:rsidRPr="00D45F02">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D45F02" w:rsidRPr="00D45F02" w14:paraId="29B831BE"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D9D9D9"/>
            <w:vAlign w:val="bottom"/>
            <w:hideMark/>
          </w:tcPr>
          <w:p w14:paraId="07C9F752" w14:textId="77777777" w:rsidR="00D45F02" w:rsidRPr="00D45F02" w:rsidRDefault="00D45F02" w:rsidP="00BE7DC2">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3743" w:type="dxa"/>
            <w:tcBorders>
              <w:top w:val="single" w:sz="4" w:space="0" w:color="auto"/>
              <w:left w:val="nil"/>
              <w:bottom w:val="single" w:sz="4" w:space="0" w:color="auto"/>
              <w:right w:val="single" w:sz="4" w:space="0" w:color="auto"/>
            </w:tcBorders>
            <w:shd w:val="clear" w:color="auto" w:fill="FFFFFF"/>
            <w:hideMark/>
          </w:tcPr>
          <w:p w14:paraId="6A21C8D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hideMark/>
          </w:tcPr>
          <w:p w14:paraId="2D221DC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vAlign w:val="bottom"/>
            <w:hideMark/>
          </w:tcPr>
          <w:p w14:paraId="10DDD81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48F6882" w14:textId="77777777" w:rsidTr="00BE7DC2">
        <w:trPr>
          <w:trHeight w:val="313"/>
        </w:trPr>
        <w:tc>
          <w:tcPr>
            <w:tcW w:w="1112" w:type="dxa"/>
            <w:tcBorders>
              <w:top w:val="single" w:sz="4" w:space="0" w:color="auto"/>
              <w:bottom w:val="single" w:sz="4" w:space="0" w:color="auto"/>
              <w:right w:val="nil"/>
            </w:tcBorders>
            <w:shd w:val="clear" w:color="auto" w:fill="auto"/>
            <w:noWrap/>
            <w:vAlign w:val="bottom"/>
            <w:hideMark/>
          </w:tcPr>
          <w:p w14:paraId="1A5906C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743" w:type="dxa"/>
            <w:tcBorders>
              <w:top w:val="single" w:sz="4" w:space="0" w:color="auto"/>
              <w:left w:val="nil"/>
              <w:bottom w:val="nil"/>
              <w:right w:val="nil"/>
            </w:tcBorders>
            <w:shd w:val="clear" w:color="auto" w:fill="auto"/>
            <w:noWrap/>
            <w:vAlign w:val="bottom"/>
            <w:hideMark/>
          </w:tcPr>
          <w:p w14:paraId="64653E47" w14:textId="77777777" w:rsidR="00D45F02" w:rsidRPr="00D45F02" w:rsidRDefault="00D45F02" w:rsidP="00BE7DC2">
            <w:pPr>
              <w:jc w:val="both"/>
              <w:rPr>
                <w:rFonts w:ascii="Times New Roman" w:eastAsia="Times New Roman" w:hAnsi="Times New Roman" w:cs="Times New Roman"/>
                <w:sz w:val="24"/>
                <w:szCs w:val="24"/>
              </w:rPr>
            </w:pPr>
          </w:p>
        </w:tc>
        <w:tc>
          <w:tcPr>
            <w:tcW w:w="3690" w:type="dxa"/>
            <w:tcBorders>
              <w:top w:val="single" w:sz="4" w:space="0" w:color="auto"/>
              <w:left w:val="nil"/>
              <w:bottom w:val="nil"/>
              <w:right w:val="nil"/>
            </w:tcBorders>
            <w:shd w:val="clear" w:color="auto" w:fill="auto"/>
            <w:noWrap/>
            <w:vAlign w:val="bottom"/>
            <w:hideMark/>
          </w:tcPr>
          <w:p w14:paraId="1B132906" w14:textId="77777777" w:rsidR="00D45F02" w:rsidRPr="00D45F02" w:rsidRDefault="00D45F02" w:rsidP="00BE7DC2">
            <w:pPr>
              <w:jc w:val="both"/>
              <w:rPr>
                <w:rFonts w:ascii="Times New Roman" w:eastAsia="Times New Roman" w:hAnsi="Times New Roman" w:cs="Times New Roman"/>
                <w:sz w:val="24"/>
                <w:szCs w:val="24"/>
              </w:rPr>
            </w:pPr>
          </w:p>
        </w:tc>
        <w:tc>
          <w:tcPr>
            <w:tcW w:w="1281" w:type="dxa"/>
            <w:tcBorders>
              <w:top w:val="single" w:sz="4" w:space="0" w:color="auto"/>
              <w:left w:val="nil"/>
              <w:bottom w:val="nil"/>
            </w:tcBorders>
            <w:shd w:val="clear" w:color="auto" w:fill="auto"/>
            <w:noWrap/>
            <w:vAlign w:val="bottom"/>
            <w:hideMark/>
          </w:tcPr>
          <w:p w14:paraId="49198EFD" w14:textId="77777777" w:rsidR="00D45F02" w:rsidRPr="00D45F02" w:rsidRDefault="00D45F02" w:rsidP="00BE7DC2">
            <w:pPr>
              <w:jc w:val="both"/>
              <w:rPr>
                <w:rFonts w:ascii="Times New Roman" w:eastAsia="Times New Roman" w:hAnsi="Times New Roman" w:cs="Times New Roman"/>
                <w:sz w:val="24"/>
                <w:szCs w:val="24"/>
              </w:rPr>
            </w:pPr>
          </w:p>
        </w:tc>
      </w:tr>
      <w:tr w:rsidR="00D45F02" w:rsidRPr="00D45F02" w14:paraId="0678D888"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A932F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3743" w:type="dxa"/>
            <w:tcBorders>
              <w:top w:val="single" w:sz="4" w:space="0" w:color="auto"/>
              <w:left w:val="nil"/>
              <w:bottom w:val="single" w:sz="4" w:space="0" w:color="auto"/>
              <w:right w:val="single" w:sz="4" w:space="0" w:color="auto"/>
            </w:tcBorders>
            <w:shd w:val="clear" w:color="000000" w:fill="D9D9D9"/>
            <w:noWrap/>
            <w:vAlign w:val="bottom"/>
            <w:hideMark/>
          </w:tcPr>
          <w:p w14:paraId="4214412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3690" w:type="dxa"/>
            <w:tcBorders>
              <w:top w:val="single" w:sz="4" w:space="0" w:color="auto"/>
              <w:left w:val="nil"/>
              <w:bottom w:val="single" w:sz="4" w:space="0" w:color="auto"/>
              <w:right w:val="single" w:sz="4" w:space="0" w:color="auto"/>
            </w:tcBorders>
            <w:shd w:val="clear" w:color="000000" w:fill="D9D9D9"/>
            <w:noWrap/>
            <w:vAlign w:val="bottom"/>
            <w:hideMark/>
          </w:tcPr>
          <w:p w14:paraId="1E14942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281" w:type="dxa"/>
            <w:tcBorders>
              <w:top w:val="nil"/>
              <w:left w:val="nil"/>
              <w:bottom w:val="nil"/>
            </w:tcBorders>
            <w:shd w:val="clear" w:color="auto" w:fill="auto"/>
            <w:noWrap/>
            <w:vAlign w:val="bottom"/>
            <w:hideMark/>
          </w:tcPr>
          <w:p w14:paraId="1684FA0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A80BE99"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651781C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3743" w:type="dxa"/>
            <w:tcBorders>
              <w:top w:val="nil"/>
              <w:left w:val="nil"/>
              <w:bottom w:val="single" w:sz="4" w:space="0" w:color="auto"/>
              <w:right w:val="single" w:sz="4" w:space="0" w:color="auto"/>
            </w:tcBorders>
            <w:shd w:val="clear" w:color="auto" w:fill="F2F2F2"/>
            <w:noWrap/>
            <w:vAlign w:val="bottom"/>
            <w:hideMark/>
          </w:tcPr>
          <w:p w14:paraId="51DB1EE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радио-станице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5E3DCC8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3DB2E0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46818AA"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081CAC1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3743" w:type="dxa"/>
            <w:tcBorders>
              <w:top w:val="nil"/>
              <w:left w:val="nil"/>
              <w:bottom w:val="single" w:sz="4" w:space="0" w:color="auto"/>
              <w:right w:val="single" w:sz="4" w:space="0" w:color="auto"/>
            </w:tcBorders>
            <w:shd w:val="clear" w:color="auto" w:fill="F2F2F2"/>
            <w:noWrap/>
            <w:vAlign w:val="bottom"/>
            <w:hideMark/>
          </w:tcPr>
          <w:p w14:paraId="4F02537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2748815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2396347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9B85300"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388724A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3743" w:type="dxa"/>
            <w:tcBorders>
              <w:top w:val="nil"/>
              <w:left w:val="nil"/>
              <w:bottom w:val="single" w:sz="4" w:space="0" w:color="auto"/>
              <w:right w:val="single" w:sz="4" w:space="0" w:color="auto"/>
            </w:tcBorders>
            <w:shd w:val="clear" w:color="auto" w:fill="F2F2F2"/>
            <w:noWrap/>
            <w:vAlign w:val="bottom"/>
            <w:hideMark/>
          </w:tcPr>
          <w:p w14:paraId="3394D30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6F71C47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7A8BA14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A76FA5B"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0F55183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3743" w:type="dxa"/>
            <w:tcBorders>
              <w:top w:val="nil"/>
              <w:left w:val="nil"/>
              <w:bottom w:val="single" w:sz="4" w:space="0" w:color="auto"/>
              <w:right w:val="single" w:sz="4" w:space="0" w:color="auto"/>
            </w:tcBorders>
            <w:shd w:val="clear" w:color="auto" w:fill="F2F2F2"/>
            <w:noWrap/>
            <w:vAlign w:val="bottom"/>
            <w:hideMark/>
          </w:tcPr>
          <w:p w14:paraId="4E8EE16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Назив уже локације предајника</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5A6AFE9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55B4F71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07DA57C"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616F2AD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3743" w:type="dxa"/>
            <w:tcBorders>
              <w:top w:val="nil"/>
              <w:left w:val="nil"/>
              <w:bottom w:val="single" w:sz="4" w:space="0" w:color="auto"/>
              <w:right w:val="single" w:sz="4" w:space="0" w:color="auto"/>
            </w:tcBorders>
            <w:shd w:val="clear" w:color="auto" w:fill="F2F2F2"/>
            <w:noWrap/>
            <w:vAlign w:val="bottom"/>
            <w:hideMark/>
          </w:tcPr>
          <w:p w14:paraId="00CBFD7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2CC6580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502CC49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4B7ECD7"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4F426E0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3743" w:type="dxa"/>
            <w:tcBorders>
              <w:top w:val="nil"/>
              <w:left w:val="nil"/>
              <w:bottom w:val="single" w:sz="4" w:space="0" w:color="auto"/>
              <w:right w:val="single" w:sz="4" w:space="0" w:color="auto"/>
            </w:tcBorders>
            <w:shd w:val="clear" w:color="auto" w:fill="F2F2F2"/>
            <w:noWrap/>
            <w:vAlign w:val="bottom"/>
            <w:hideMark/>
          </w:tcPr>
          <w:p w14:paraId="4284A0B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5159A7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58D2A95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0232747"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3F05B35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3743" w:type="dxa"/>
            <w:tcBorders>
              <w:top w:val="nil"/>
              <w:left w:val="nil"/>
              <w:bottom w:val="single" w:sz="4" w:space="0" w:color="auto"/>
              <w:right w:val="single" w:sz="4" w:space="0" w:color="auto"/>
            </w:tcBorders>
            <w:shd w:val="clear" w:color="auto" w:fill="F2F2F2"/>
            <w:noWrap/>
            <w:vAlign w:val="bottom"/>
            <w:hideMark/>
          </w:tcPr>
          <w:p w14:paraId="58BE1C7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105812B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1DD2195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9E1DB00"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7FA68E41"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90345</w:t>
            </w:r>
          </w:p>
        </w:tc>
        <w:tc>
          <w:tcPr>
            <w:tcW w:w="3743" w:type="dxa"/>
            <w:tcBorders>
              <w:top w:val="nil"/>
              <w:left w:val="nil"/>
              <w:bottom w:val="single" w:sz="4" w:space="0" w:color="auto"/>
              <w:right w:val="single" w:sz="4" w:space="0" w:color="auto"/>
            </w:tcBorders>
            <w:shd w:val="clear" w:color="auto" w:fill="F2F2F2"/>
            <w:noWrap/>
            <w:vAlign w:val="bottom"/>
          </w:tcPr>
          <w:p w14:paraId="33AC4E0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Знак идентификације</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43AF4B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14CA8F2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9C79418"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289B6C1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3743" w:type="dxa"/>
            <w:tcBorders>
              <w:top w:val="nil"/>
              <w:left w:val="nil"/>
              <w:bottom w:val="single" w:sz="4" w:space="0" w:color="auto"/>
              <w:right w:val="single" w:sz="4" w:space="0" w:color="auto"/>
            </w:tcBorders>
            <w:shd w:val="clear" w:color="auto" w:fill="F2F2F2"/>
            <w:noWrap/>
            <w:vAlign w:val="bottom"/>
            <w:hideMark/>
          </w:tcPr>
          <w:p w14:paraId="6D8D6C37" w14:textId="4CF20E61"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sidR="002E10E3">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657D61F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1624B88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FA88619"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1889250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3743" w:type="dxa"/>
            <w:tcBorders>
              <w:top w:val="nil"/>
              <w:left w:val="nil"/>
              <w:bottom w:val="single" w:sz="4" w:space="0" w:color="auto"/>
              <w:right w:val="single" w:sz="4" w:space="0" w:color="auto"/>
            </w:tcBorders>
            <w:shd w:val="clear" w:color="auto" w:fill="F2F2F2"/>
            <w:noWrap/>
            <w:vAlign w:val="bottom"/>
            <w:hideMark/>
          </w:tcPr>
          <w:p w14:paraId="605E3BE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1A2C2BB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2B96B4F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4FEF940"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0F2D534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3743" w:type="dxa"/>
            <w:tcBorders>
              <w:top w:val="nil"/>
              <w:left w:val="nil"/>
              <w:bottom w:val="single" w:sz="4" w:space="0" w:color="auto"/>
              <w:right w:val="single" w:sz="4" w:space="0" w:color="auto"/>
            </w:tcBorders>
            <w:shd w:val="clear" w:color="auto" w:fill="F2F2F2"/>
            <w:noWrap/>
            <w:vAlign w:val="bottom"/>
            <w:hideMark/>
          </w:tcPr>
          <w:p w14:paraId="58E0E811"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4733B82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262BAFA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0B79A72"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74AD0D0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3743" w:type="dxa"/>
            <w:tcBorders>
              <w:top w:val="nil"/>
              <w:left w:val="nil"/>
              <w:bottom w:val="single" w:sz="4" w:space="0" w:color="auto"/>
              <w:right w:val="single" w:sz="4" w:space="0" w:color="auto"/>
            </w:tcBorders>
            <w:shd w:val="clear" w:color="auto" w:fill="F2F2F2"/>
            <w:noWrap/>
            <w:vAlign w:val="bottom"/>
            <w:hideMark/>
          </w:tcPr>
          <w:p w14:paraId="2DDA8ED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34A7270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B90E54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326937" w:rsidRPr="00D45F02" w14:paraId="4885C849"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221CF465" w14:textId="5625DFAD" w:rsidR="00326937" w:rsidRPr="00326937" w:rsidRDefault="00326937" w:rsidP="00BE7DC2">
            <w:pPr>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90425</w:t>
            </w:r>
          </w:p>
        </w:tc>
        <w:tc>
          <w:tcPr>
            <w:tcW w:w="3743" w:type="dxa"/>
            <w:tcBorders>
              <w:top w:val="nil"/>
              <w:left w:val="nil"/>
              <w:bottom w:val="single" w:sz="4" w:space="0" w:color="auto"/>
              <w:right w:val="single" w:sz="4" w:space="0" w:color="auto"/>
            </w:tcBorders>
            <w:shd w:val="clear" w:color="auto" w:fill="F2F2F2"/>
            <w:noWrap/>
            <w:vAlign w:val="bottom"/>
          </w:tcPr>
          <w:p w14:paraId="4BD880C3" w14:textId="33912227" w:rsidR="00326937" w:rsidRPr="00326937" w:rsidRDefault="00326937" w:rsidP="003269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Назив програмског сервиса/</w:t>
            </w:r>
            <w:r w:rsidR="00661A30">
              <w:rPr>
                <w:rFonts w:ascii="Times New Roman" w:eastAsia="Times New Roman" w:hAnsi="Times New Roman" w:cs="Times New Roman"/>
                <w:color w:val="000000"/>
                <w:sz w:val="24"/>
                <w:szCs w:val="24"/>
                <w:lang w:val="sr-Cyrl-RS"/>
              </w:rPr>
              <w:t>и</w:t>
            </w:r>
            <w:r>
              <w:rPr>
                <w:rFonts w:ascii="Times New Roman" w:eastAsia="Times New Roman" w:hAnsi="Times New Roman" w:cs="Times New Roman"/>
                <w:color w:val="000000"/>
                <w:sz w:val="24"/>
                <w:szCs w:val="24"/>
                <w:lang w:val="sr-Cyrl-RS"/>
              </w:rPr>
              <w:t>дентификација програма (</w:t>
            </w:r>
            <w:r>
              <w:rPr>
                <w:rFonts w:ascii="Times New Roman" w:eastAsia="Times New Roman" w:hAnsi="Times New Roman" w:cs="Times New Roman"/>
                <w:color w:val="000000"/>
                <w:sz w:val="24"/>
                <w:szCs w:val="24"/>
              </w:rPr>
              <w:t>PS/PI)</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4BD089E9" w14:textId="77777777" w:rsidR="00326937" w:rsidRPr="00D45F02" w:rsidRDefault="00326937"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1A479E04" w14:textId="77777777" w:rsidR="00326937" w:rsidRPr="00D45F02" w:rsidRDefault="00326937" w:rsidP="00BE7DC2">
            <w:pPr>
              <w:jc w:val="both"/>
              <w:rPr>
                <w:rFonts w:ascii="Times New Roman" w:eastAsia="Times New Roman" w:hAnsi="Times New Roman" w:cs="Times New Roman"/>
                <w:color w:val="000000"/>
                <w:sz w:val="24"/>
                <w:szCs w:val="24"/>
              </w:rPr>
            </w:pPr>
          </w:p>
        </w:tc>
      </w:tr>
      <w:tr w:rsidR="00D45F02" w:rsidRPr="00D45F02" w14:paraId="1C493FD8"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2EACEB3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3743" w:type="dxa"/>
            <w:tcBorders>
              <w:top w:val="nil"/>
              <w:left w:val="nil"/>
              <w:bottom w:val="single" w:sz="4" w:space="0" w:color="auto"/>
              <w:right w:val="single" w:sz="4" w:space="0" w:color="auto"/>
            </w:tcBorders>
            <w:shd w:val="clear" w:color="auto" w:fill="F2F2F2"/>
            <w:noWrap/>
            <w:vAlign w:val="bottom"/>
            <w:hideMark/>
          </w:tcPr>
          <w:p w14:paraId="3AC89B1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3CF2695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3AC114D7"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7060483"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4122FCB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90511</w:t>
            </w:r>
          </w:p>
        </w:tc>
        <w:tc>
          <w:tcPr>
            <w:tcW w:w="3743" w:type="dxa"/>
            <w:tcBorders>
              <w:top w:val="nil"/>
              <w:left w:val="nil"/>
              <w:bottom w:val="single" w:sz="4" w:space="0" w:color="auto"/>
              <w:right w:val="single" w:sz="4" w:space="0" w:color="auto"/>
            </w:tcBorders>
            <w:shd w:val="clear" w:color="auto" w:fill="F2F2F2"/>
            <w:noWrap/>
            <w:vAlign w:val="bottom"/>
          </w:tcPr>
          <w:p w14:paraId="7646AC2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Ефективна висина предајне антене (m)</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0468D8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7DAFA97C"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7E5706F"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1CE8093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3743" w:type="dxa"/>
            <w:tcBorders>
              <w:top w:val="nil"/>
              <w:left w:val="nil"/>
              <w:bottom w:val="single" w:sz="4" w:space="0" w:color="auto"/>
              <w:right w:val="single" w:sz="4" w:space="0" w:color="auto"/>
            </w:tcBorders>
            <w:shd w:val="clear" w:color="auto" w:fill="F2F2F2"/>
            <w:noWrap/>
            <w:vAlign w:val="bottom"/>
            <w:hideMark/>
          </w:tcPr>
          <w:p w14:paraId="0CB5F42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Тип предајне антене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3B640AA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7F89E8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B1C5102"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68174DA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3743" w:type="dxa"/>
            <w:tcBorders>
              <w:top w:val="nil"/>
              <w:left w:val="nil"/>
              <w:bottom w:val="single" w:sz="4" w:space="0" w:color="auto"/>
              <w:right w:val="single" w:sz="4" w:space="0" w:color="auto"/>
            </w:tcBorders>
            <w:shd w:val="clear" w:color="auto" w:fill="F2F2F2"/>
            <w:noWrap/>
            <w:vAlign w:val="bottom"/>
            <w:hideMark/>
          </w:tcPr>
          <w:p w14:paraId="610AFF1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DEA20F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19FFF30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82620AD"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585C62F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3743" w:type="dxa"/>
            <w:tcBorders>
              <w:top w:val="nil"/>
              <w:left w:val="nil"/>
              <w:bottom w:val="single" w:sz="4" w:space="0" w:color="auto"/>
              <w:right w:val="single" w:sz="4" w:space="0" w:color="auto"/>
            </w:tcBorders>
            <w:shd w:val="clear" w:color="auto" w:fill="F2F2F2"/>
            <w:noWrap/>
            <w:vAlign w:val="bottom"/>
            <w:hideMark/>
          </w:tcPr>
          <w:p w14:paraId="6B4C674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6D2303A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735111D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EB93435"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39C04FE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3743" w:type="dxa"/>
            <w:tcBorders>
              <w:top w:val="nil"/>
              <w:left w:val="nil"/>
              <w:bottom w:val="single" w:sz="4" w:space="0" w:color="auto"/>
              <w:right w:val="single" w:sz="4" w:space="0" w:color="auto"/>
            </w:tcBorders>
            <w:shd w:val="clear" w:color="auto" w:fill="F2F2F2"/>
            <w:noWrap/>
            <w:vAlign w:val="bottom"/>
            <w:hideMark/>
          </w:tcPr>
          <w:p w14:paraId="21C666E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53675E4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3F997F66"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D2EC87F"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2214D26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3743" w:type="dxa"/>
            <w:tcBorders>
              <w:top w:val="nil"/>
              <w:left w:val="nil"/>
              <w:bottom w:val="single" w:sz="4" w:space="0" w:color="auto"/>
              <w:right w:val="single" w:sz="4" w:space="0" w:color="auto"/>
            </w:tcBorders>
            <w:shd w:val="clear" w:color="auto" w:fill="F2F2F2"/>
            <w:noWrap/>
            <w:vAlign w:val="bottom"/>
            <w:hideMark/>
          </w:tcPr>
          <w:p w14:paraId="13D7E0A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5BD150F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81BCA5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0E1E6D7"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76CE75E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3743" w:type="dxa"/>
            <w:tcBorders>
              <w:top w:val="nil"/>
              <w:left w:val="nil"/>
              <w:bottom w:val="single" w:sz="4" w:space="0" w:color="auto"/>
              <w:right w:val="single" w:sz="4" w:space="0" w:color="auto"/>
            </w:tcBorders>
            <w:shd w:val="clear" w:color="auto" w:fill="F2F2F2"/>
            <w:noWrap/>
            <w:vAlign w:val="bottom"/>
            <w:hideMark/>
          </w:tcPr>
          <w:p w14:paraId="698DB02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BAB999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13106E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B8FE304"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05619EA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90536</w:t>
            </w:r>
          </w:p>
        </w:tc>
        <w:tc>
          <w:tcPr>
            <w:tcW w:w="3743" w:type="dxa"/>
            <w:tcBorders>
              <w:top w:val="nil"/>
              <w:left w:val="nil"/>
              <w:bottom w:val="single" w:sz="4" w:space="0" w:color="auto"/>
              <w:right w:val="single" w:sz="4" w:space="0" w:color="auto"/>
            </w:tcBorders>
            <w:shd w:val="clear" w:color="auto" w:fill="F2F2F2"/>
            <w:noWrap/>
            <w:vAlign w:val="bottom"/>
            <w:hideMark/>
          </w:tcPr>
          <w:p w14:paraId="0D11064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Однос напред-назад (dB)</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61298FF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12846127"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12C813C"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5A05061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90827</w:t>
            </w:r>
          </w:p>
        </w:tc>
        <w:tc>
          <w:tcPr>
            <w:tcW w:w="3743" w:type="dxa"/>
            <w:tcBorders>
              <w:top w:val="nil"/>
              <w:left w:val="nil"/>
              <w:bottom w:val="single" w:sz="4" w:space="0" w:color="auto"/>
              <w:right w:val="single" w:sz="4" w:space="0" w:color="auto"/>
            </w:tcBorders>
            <w:shd w:val="clear" w:color="auto" w:fill="F2F2F2"/>
            <w:noWrap/>
            <w:vAlign w:val="bottom"/>
          </w:tcPr>
          <w:p w14:paraId="0DC7811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Време рада</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9B015F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3346761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25D6345"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1366957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90835</w:t>
            </w:r>
          </w:p>
        </w:tc>
        <w:tc>
          <w:tcPr>
            <w:tcW w:w="3743" w:type="dxa"/>
            <w:tcBorders>
              <w:top w:val="nil"/>
              <w:left w:val="nil"/>
              <w:bottom w:val="single" w:sz="4" w:space="0" w:color="auto"/>
              <w:right w:val="single" w:sz="4" w:space="0" w:color="auto"/>
            </w:tcBorders>
            <w:shd w:val="clear" w:color="auto" w:fill="F2F2F2"/>
            <w:noWrap/>
            <w:vAlign w:val="bottom"/>
          </w:tcPr>
          <w:p w14:paraId="6180D8A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Максимално радно време радио-станице</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2705A55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1EA4C66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59A0A7E"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43B62AD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3743" w:type="dxa"/>
            <w:tcBorders>
              <w:top w:val="nil"/>
              <w:left w:val="nil"/>
              <w:bottom w:val="single" w:sz="4" w:space="0" w:color="auto"/>
              <w:right w:val="single" w:sz="4" w:space="0" w:color="auto"/>
            </w:tcBorders>
            <w:shd w:val="clear" w:color="auto" w:fill="F2F2F2"/>
            <w:noWrap/>
            <w:vAlign w:val="bottom"/>
            <w:hideMark/>
          </w:tcPr>
          <w:p w14:paraId="3E95DBE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Покретљивост радио-станице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16224BC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3CC17B0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935B780"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tcPr>
          <w:p w14:paraId="6191782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90842</w:t>
            </w:r>
          </w:p>
        </w:tc>
        <w:tc>
          <w:tcPr>
            <w:tcW w:w="3743" w:type="dxa"/>
            <w:tcBorders>
              <w:top w:val="nil"/>
              <w:left w:val="nil"/>
              <w:bottom w:val="single" w:sz="4" w:space="0" w:color="auto"/>
              <w:right w:val="single" w:sz="4" w:space="0" w:color="auto"/>
            </w:tcBorders>
            <w:shd w:val="clear" w:color="auto" w:fill="F2F2F2"/>
            <w:noWrap/>
            <w:vAlign w:val="bottom"/>
          </w:tcPr>
          <w:p w14:paraId="24BAB3E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Број радио-станица у мрежи</w:t>
            </w: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2995637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tcPr>
          <w:p w14:paraId="63149F7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81E02B4"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0CCD703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743" w:type="dxa"/>
            <w:tcBorders>
              <w:top w:val="nil"/>
              <w:left w:val="nil"/>
              <w:bottom w:val="single" w:sz="4" w:space="0" w:color="auto"/>
              <w:right w:val="single" w:sz="4" w:space="0" w:color="auto"/>
            </w:tcBorders>
            <w:shd w:val="clear" w:color="auto" w:fill="F2F2F2"/>
            <w:noWrap/>
            <w:vAlign w:val="bottom"/>
            <w:hideMark/>
          </w:tcPr>
          <w:p w14:paraId="40577341"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Оквирна жељена зона покривања (према јавном конкурсу </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 xml:space="preserve">егулаторног тела </w:t>
            </w:r>
            <w:r w:rsidRPr="00D45F02">
              <w:rPr>
                <w:rFonts w:ascii="Times New Roman" w:eastAsia="Times New Roman" w:hAnsi="Times New Roman" w:cs="Times New Roman"/>
                <w:color w:val="000000"/>
                <w:sz w:val="24"/>
                <w:szCs w:val="24"/>
                <w:lang w:val="sr-Cyrl-RS"/>
              </w:rPr>
              <w:t xml:space="preserve">надлежног </w:t>
            </w:r>
            <w:r w:rsidRPr="00D45F02">
              <w:rPr>
                <w:rFonts w:ascii="Times New Roman" w:eastAsia="Times New Roman" w:hAnsi="Times New Roman" w:cs="Times New Roman"/>
                <w:color w:val="000000"/>
                <w:sz w:val="24"/>
                <w:szCs w:val="24"/>
              </w:rPr>
              <w:t>за електронске медије), нпр. Лр49 или назив зоне расподеле</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5ED6D0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307DE098"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9E5B3D6"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625AAB4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743" w:type="dxa"/>
            <w:tcBorders>
              <w:top w:val="nil"/>
              <w:left w:val="nil"/>
              <w:bottom w:val="single" w:sz="4" w:space="0" w:color="auto"/>
              <w:right w:val="single" w:sz="4" w:space="0" w:color="auto"/>
            </w:tcBorders>
            <w:shd w:val="clear" w:color="auto" w:fill="F2F2F2"/>
            <w:noWrap/>
            <w:vAlign w:val="bottom"/>
            <w:hideMark/>
          </w:tcPr>
          <w:p w14:paraId="4B698E3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Радио-станица је самостална или у мрежи</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2B82DD5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5672B71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82E5376" w14:textId="77777777" w:rsidTr="00BE7DC2">
        <w:trPr>
          <w:trHeight w:val="313"/>
        </w:trPr>
        <w:tc>
          <w:tcPr>
            <w:tcW w:w="8545" w:type="dxa"/>
            <w:gridSpan w:val="3"/>
            <w:tcBorders>
              <w:top w:val="nil"/>
              <w:left w:val="single" w:sz="4" w:space="0" w:color="auto"/>
              <w:bottom w:val="single" w:sz="4" w:space="0" w:color="auto"/>
              <w:right w:val="single" w:sz="4" w:space="0" w:color="auto"/>
            </w:tcBorders>
            <w:shd w:val="clear" w:color="auto" w:fill="F2F2F2"/>
            <w:noWrap/>
            <w:vAlign w:val="bottom"/>
            <w:hideMark/>
          </w:tcPr>
          <w:p w14:paraId="4C30D61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p w14:paraId="0892C0F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0100D66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F87D336"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44449D2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3743" w:type="dxa"/>
            <w:tcBorders>
              <w:top w:val="nil"/>
              <w:left w:val="nil"/>
              <w:bottom w:val="single" w:sz="4" w:space="0" w:color="auto"/>
              <w:right w:val="single" w:sz="4" w:space="0" w:color="auto"/>
            </w:tcBorders>
            <w:shd w:val="clear" w:color="auto" w:fill="F2F2F2"/>
            <w:noWrap/>
            <w:vAlign w:val="bottom"/>
            <w:hideMark/>
          </w:tcPr>
          <w:p w14:paraId="174CB001" w14:textId="6A636CE8"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408CA3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bottom w:val="nil"/>
            </w:tcBorders>
            <w:shd w:val="clear" w:color="auto" w:fill="auto"/>
            <w:noWrap/>
            <w:vAlign w:val="bottom"/>
            <w:hideMark/>
          </w:tcPr>
          <w:p w14:paraId="10426E2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D6D2275" w14:textId="77777777" w:rsidTr="00BE7DC2">
        <w:trPr>
          <w:trHeight w:val="313"/>
        </w:trPr>
        <w:tc>
          <w:tcPr>
            <w:tcW w:w="1112" w:type="dxa"/>
            <w:tcBorders>
              <w:top w:val="nil"/>
              <w:left w:val="single" w:sz="4" w:space="0" w:color="auto"/>
              <w:bottom w:val="single" w:sz="4" w:space="0" w:color="auto"/>
              <w:right w:val="single" w:sz="4" w:space="0" w:color="auto"/>
            </w:tcBorders>
            <w:shd w:val="clear" w:color="auto" w:fill="F2F2F2"/>
            <w:noWrap/>
            <w:vAlign w:val="bottom"/>
            <w:hideMark/>
          </w:tcPr>
          <w:p w14:paraId="78BE95AE"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3743" w:type="dxa"/>
            <w:tcBorders>
              <w:top w:val="nil"/>
              <w:left w:val="nil"/>
              <w:bottom w:val="single" w:sz="4" w:space="0" w:color="auto"/>
              <w:right w:val="single" w:sz="4" w:space="0" w:color="auto"/>
            </w:tcBorders>
            <w:shd w:val="clear" w:color="auto" w:fill="F2F2F2"/>
            <w:noWrap/>
            <w:vAlign w:val="bottom"/>
            <w:hideMark/>
          </w:tcPr>
          <w:p w14:paraId="428136F6" w14:textId="0355E4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3690" w:type="dxa"/>
            <w:tcBorders>
              <w:top w:val="single" w:sz="4" w:space="0" w:color="auto"/>
              <w:left w:val="nil"/>
              <w:bottom w:val="single" w:sz="4" w:space="0" w:color="auto"/>
              <w:right w:val="single" w:sz="4" w:space="0" w:color="auto"/>
            </w:tcBorders>
            <w:shd w:val="clear" w:color="auto" w:fill="FFFFFF"/>
            <w:noWrap/>
            <w:vAlign w:val="bottom"/>
            <w:hideMark/>
          </w:tcPr>
          <w:p w14:paraId="722653D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nil"/>
              <w:left w:val="nil"/>
            </w:tcBorders>
            <w:shd w:val="clear" w:color="auto" w:fill="auto"/>
            <w:noWrap/>
            <w:vAlign w:val="bottom"/>
            <w:hideMark/>
          </w:tcPr>
          <w:p w14:paraId="436BE64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C6CB4F2" w14:textId="77777777" w:rsidTr="00BE7DC2">
        <w:trPr>
          <w:trHeight w:val="313"/>
        </w:trPr>
        <w:tc>
          <w:tcPr>
            <w:tcW w:w="1112" w:type="dxa"/>
            <w:tcBorders>
              <w:top w:val="single" w:sz="4" w:space="0" w:color="auto"/>
              <w:bottom w:val="single" w:sz="4" w:space="0" w:color="auto"/>
            </w:tcBorders>
            <w:shd w:val="clear" w:color="auto" w:fill="FFFFFF"/>
            <w:noWrap/>
            <w:vAlign w:val="bottom"/>
          </w:tcPr>
          <w:p w14:paraId="7ECFA9F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743" w:type="dxa"/>
            <w:tcBorders>
              <w:top w:val="single" w:sz="4" w:space="0" w:color="auto"/>
              <w:bottom w:val="single" w:sz="4" w:space="0" w:color="auto"/>
            </w:tcBorders>
            <w:shd w:val="clear" w:color="auto" w:fill="FFFFFF"/>
            <w:noWrap/>
            <w:vAlign w:val="bottom"/>
          </w:tcPr>
          <w:p w14:paraId="7FB90D5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bottom w:val="single" w:sz="4" w:space="0" w:color="auto"/>
            </w:tcBorders>
            <w:shd w:val="clear" w:color="auto" w:fill="FFFFFF"/>
            <w:noWrap/>
            <w:vAlign w:val="bottom"/>
          </w:tcPr>
          <w:p w14:paraId="79410ED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bottom w:val="single" w:sz="4" w:space="0" w:color="auto"/>
            </w:tcBorders>
            <w:shd w:val="clear" w:color="auto" w:fill="FFFFFF"/>
            <w:noWrap/>
            <w:vAlign w:val="bottom"/>
          </w:tcPr>
          <w:p w14:paraId="4FE2C796" w14:textId="77777777" w:rsidR="00D45F02" w:rsidRPr="00D45F02" w:rsidRDefault="00D45F02" w:rsidP="00BE7DC2">
            <w:pPr>
              <w:jc w:val="both"/>
              <w:rPr>
                <w:rFonts w:ascii="Times New Roman" w:eastAsia="Times New Roman" w:hAnsi="Times New Roman" w:cs="Times New Roman"/>
                <w:color w:val="000000"/>
                <w:sz w:val="24"/>
                <w:szCs w:val="24"/>
              </w:rPr>
            </w:pPr>
          </w:p>
          <w:p w14:paraId="4A0FA6F9" w14:textId="77777777" w:rsidR="00D45F02" w:rsidRPr="00D45F02" w:rsidRDefault="00D45F02" w:rsidP="00BE7DC2">
            <w:pPr>
              <w:jc w:val="both"/>
              <w:rPr>
                <w:rFonts w:ascii="Times New Roman" w:eastAsia="Times New Roman" w:hAnsi="Times New Roman" w:cs="Times New Roman"/>
                <w:color w:val="000000"/>
                <w:sz w:val="24"/>
                <w:szCs w:val="24"/>
              </w:rPr>
            </w:pPr>
          </w:p>
          <w:p w14:paraId="5585845C" w14:textId="77777777" w:rsidR="00D45F02" w:rsidRPr="00D45F02" w:rsidRDefault="00D45F02" w:rsidP="00BE7DC2">
            <w:pPr>
              <w:jc w:val="both"/>
              <w:rPr>
                <w:rFonts w:ascii="Times New Roman" w:eastAsia="Times New Roman" w:hAnsi="Times New Roman" w:cs="Times New Roman"/>
                <w:color w:val="000000"/>
                <w:sz w:val="24"/>
                <w:szCs w:val="24"/>
              </w:rPr>
            </w:pPr>
          </w:p>
          <w:p w14:paraId="7E33987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6D2C2F0"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116665E2" w14:textId="77777777" w:rsidR="00D45F02" w:rsidRPr="00D45F02" w:rsidRDefault="00D45F02" w:rsidP="00BE7DC2">
            <w:pPr>
              <w:jc w:val="both"/>
              <w:rPr>
                <w:rFonts w:ascii="Times New Roman" w:eastAsia="Times New Roman" w:hAnsi="Times New Roman" w:cs="Times New Roman"/>
                <w:color w:val="000000"/>
                <w:sz w:val="24"/>
                <w:szCs w:val="24"/>
              </w:rPr>
            </w:pPr>
            <w:bookmarkStart w:id="5" w:name="_Hlk52525831"/>
            <w:r w:rsidRPr="00D45F02">
              <w:rPr>
                <w:rFonts w:ascii="Times New Roman" w:eastAsia="Times New Roman" w:hAnsi="Times New Roman" w:cs="Times New Roman"/>
                <w:color w:val="000000"/>
                <w:sz w:val="24"/>
                <w:szCs w:val="24"/>
              </w:rPr>
              <w:lastRenderedPageBreak/>
              <w:t>Азимут</w:t>
            </w:r>
          </w:p>
        </w:tc>
        <w:tc>
          <w:tcPr>
            <w:tcW w:w="3743" w:type="dxa"/>
            <w:tcBorders>
              <w:top w:val="single" w:sz="4" w:space="0" w:color="auto"/>
              <w:left w:val="nil"/>
              <w:bottom w:val="single" w:sz="4" w:space="0" w:color="auto"/>
              <w:right w:val="single" w:sz="4" w:space="0" w:color="auto"/>
            </w:tcBorders>
            <w:shd w:val="clear" w:color="auto" w:fill="F2F2F2"/>
            <w:noWrap/>
            <w:vAlign w:val="bottom"/>
          </w:tcPr>
          <w:p w14:paraId="205F4AE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Слабљење за хоризонталну</w:t>
            </w:r>
          </w:p>
          <w:p w14:paraId="02C90B16" w14:textId="205BC721"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компоненту (у dB)</w:t>
            </w:r>
          </w:p>
        </w:tc>
        <w:tc>
          <w:tcPr>
            <w:tcW w:w="3690" w:type="dxa"/>
            <w:tcBorders>
              <w:top w:val="single" w:sz="4" w:space="0" w:color="auto"/>
              <w:left w:val="nil"/>
              <w:bottom w:val="single" w:sz="4" w:space="0" w:color="auto"/>
              <w:right w:val="single" w:sz="4" w:space="0" w:color="auto"/>
            </w:tcBorders>
            <w:shd w:val="clear" w:color="auto" w:fill="F2F2F2"/>
            <w:noWrap/>
            <w:vAlign w:val="bottom"/>
          </w:tcPr>
          <w:p w14:paraId="75BB00F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Слабљење за вертикалну</w:t>
            </w:r>
          </w:p>
          <w:p w14:paraId="221FEF01" w14:textId="7BF2F22F"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компоненту (у dB)</w:t>
            </w:r>
          </w:p>
        </w:tc>
        <w:tc>
          <w:tcPr>
            <w:tcW w:w="1281" w:type="dxa"/>
            <w:tcBorders>
              <w:top w:val="single" w:sz="4" w:space="0" w:color="auto"/>
              <w:left w:val="nil"/>
              <w:bottom w:val="single" w:sz="4" w:space="0" w:color="auto"/>
              <w:right w:val="single" w:sz="4" w:space="0" w:color="auto"/>
            </w:tcBorders>
            <w:shd w:val="clear" w:color="auto" w:fill="F2F2F2"/>
            <w:noWrap/>
            <w:vAlign w:val="bottom"/>
          </w:tcPr>
          <w:p w14:paraId="3E20AE7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Ефективна висина антене (m)</w:t>
            </w:r>
          </w:p>
        </w:tc>
      </w:tr>
      <w:tr w:rsidR="00D45F02" w:rsidRPr="00D45F02" w14:paraId="7CEE1CA3"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8D164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659C784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EBE6D5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2A759BFE"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55B70E3"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CD905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A279F5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6D18B3D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7B8BDE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7AF2EE7"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067FF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646910B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2DB2DD0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41D51C6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AAC91F5"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A7101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5220F05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4B1E77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480AA018"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3C09024"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684AA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40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104E30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3864EC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288C37D"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0D65C70"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6686F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50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6154ECC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20B69F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5AED68B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C63FB08"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5247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60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C755CD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4D76D1D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25CC7A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FF49BE3"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A21F9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70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60A210A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4466F1F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C5CD217"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5B8DFF2"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0D4401"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80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5F6D3D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9290A1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5673DB8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79934E4"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7418F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50EE6B3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6594BCC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161B124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B04D97A"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8ED56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100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19DFB0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4B42C3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1F11DAD5"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FFC31FE"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17C45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110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ED4C94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4396F3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1A6BADEE"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D3F1B35"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16AF6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120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653928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F2920F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7E3123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50960DB"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03757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130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4BDBBA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DD3FD3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8A4CAE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28D3E13"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D56FF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140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E35890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6D7E9F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5437FA6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30921E0"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93026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150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5D0A07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6FA8945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14F1C9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67AA9FC"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6577B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160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5FAEDCE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25C9A6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459D16A6"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6DA35F2"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D7ED8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170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68C1459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997860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24FC872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819A4BD"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5436A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180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5C208F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FDF23F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E7420C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C42B310"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D1E70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190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31983DC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886AD0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21A97037"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14F158A"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DC58C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200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1146E71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681D4A6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46BC4FD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8312D38"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FA185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210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28486D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135B9A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520037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5F570B5"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A07A0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220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04768A0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529B0C4F"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21341424"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B733A4B"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F1C27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230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3CBE52F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6C8140E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5A44EE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2FE3223"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905BA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240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53194B8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0C73011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2FD85AE"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A9F64EB"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D63EF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250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323A197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9EFC99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7F166EA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8D27857"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EF4F0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260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AB7C09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066372C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3037696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1ED7CFB"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5F941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270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6C14B8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07BB96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5584C7B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EBF40DB"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E0A56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280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3B36B37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C90B67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16B527A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17329BD"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27EFD1"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290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928121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14B158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0885008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E3745BC"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1535E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300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4AC22E65"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167AB11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7BE93F88"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630A3C4"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7B048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310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F6A8B7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2574F97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1393550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BC852F1"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07439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320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8B9945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727D5B5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4E263B9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7412F08"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22A78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330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2F82379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319C841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5C850C9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34BE2B0"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B643D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340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5D5635C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4F5ABC0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66EB7DF4"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EDA7016" w14:textId="77777777" w:rsidTr="00BE7DC2">
        <w:trPr>
          <w:trHeight w:val="313"/>
        </w:trPr>
        <w:tc>
          <w:tcPr>
            <w:tcW w:w="111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446D1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350</w:t>
            </w:r>
          </w:p>
        </w:tc>
        <w:tc>
          <w:tcPr>
            <w:tcW w:w="3743" w:type="dxa"/>
            <w:tcBorders>
              <w:top w:val="single" w:sz="4" w:space="0" w:color="auto"/>
              <w:left w:val="nil"/>
              <w:bottom w:val="single" w:sz="4" w:space="0" w:color="auto"/>
              <w:right w:val="single" w:sz="4" w:space="0" w:color="auto"/>
            </w:tcBorders>
            <w:shd w:val="clear" w:color="auto" w:fill="FFFFFF"/>
            <w:noWrap/>
            <w:vAlign w:val="bottom"/>
          </w:tcPr>
          <w:p w14:paraId="791A5F5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FFFFFF"/>
            <w:noWrap/>
            <w:vAlign w:val="bottom"/>
          </w:tcPr>
          <w:p w14:paraId="03C7EE0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281" w:type="dxa"/>
            <w:tcBorders>
              <w:top w:val="single" w:sz="4" w:space="0" w:color="auto"/>
              <w:left w:val="nil"/>
              <w:bottom w:val="single" w:sz="4" w:space="0" w:color="auto"/>
              <w:right w:val="single" w:sz="4" w:space="0" w:color="auto"/>
            </w:tcBorders>
            <w:shd w:val="clear" w:color="auto" w:fill="FFFFFF"/>
            <w:noWrap/>
            <w:vAlign w:val="bottom"/>
          </w:tcPr>
          <w:p w14:paraId="2803A4EA" w14:textId="77777777" w:rsidR="00D45F02" w:rsidRPr="00D45F02" w:rsidRDefault="00D45F02" w:rsidP="00BE7DC2">
            <w:pPr>
              <w:jc w:val="both"/>
              <w:rPr>
                <w:rFonts w:ascii="Times New Roman" w:eastAsia="Times New Roman" w:hAnsi="Times New Roman" w:cs="Times New Roman"/>
                <w:color w:val="000000"/>
                <w:sz w:val="24"/>
                <w:szCs w:val="24"/>
              </w:rPr>
            </w:pPr>
          </w:p>
        </w:tc>
      </w:tr>
      <w:bookmarkEnd w:id="4"/>
      <w:bookmarkEnd w:id="5"/>
    </w:tbl>
    <w:p w14:paraId="0D0AD5FC" w14:textId="77777777" w:rsidR="00D45F02" w:rsidRPr="00D45F02" w:rsidRDefault="00D45F02" w:rsidP="00D45F02">
      <w:pPr>
        <w:pStyle w:val="ListParagraph"/>
        <w:tabs>
          <w:tab w:val="left" w:pos="9923"/>
        </w:tabs>
        <w:ind w:left="1530"/>
        <w:jc w:val="both"/>
        <w:rPr>
          <w:rFonts w:ascii="Times New Roman" w:eastAsia="Times New Roman" w:hAnsi="Times New Roman" w:cs="Times New Roman"/>
          <w:sz w:val="24"/>
          <w:szCs w:val="24"/>
          <w:lang w:eastAsia="hr-HR"/>
        </w:rPr>
      </w:pPr>
    </w:p>
    <w:p w14:paraId="27FB9B71" w14:textId="7A86F784" w:rsidR="00267318" w:rsidRDefault="00267318">
      <w:pPr>
        <w:spacing w:after="200" w:line="276"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br w:type="page"/>
      </w:r>
    </w:p>
    <w:p w14:paraId="73BFDDCA" w14:textId="5A9676BF" w:rsidR="00D45F02" w:rsidRDefault="00D45F02" w:rsidP="009A3B1B">
      <w:pPr>
        <w:pStyle w:val="ListParagraph"/>
        <w:numPr>
          <w:ilvl w:val="0"/>
          <w:numId w:val="4"/>
        </w:numPr>
        <w:tabs>
          <w:tab w:val="left" w:pos="9923"/>
        </w:tabs>
        <w:jc w:val="center"/>
        <w:rPr>
          <w:rFonts w:ascii="Times New Roman" w:eastAsia="Times New Roman" w:hAnsi="Times New Roman" w:cs="Times New Roman"/>
          <w:b/>
          <w:sz w:val="24"/>
          <w:szCs w:val="24"/>
          <w:lang w:eastAsia="hr-HR"/>
        </w:rPr>
      </w:pPr>
      <w:r w:rsidRPr="00267318">
        <w:rPr>
          <w:rFonts w:ascii="Times New Roman" w:eastAsia="Times New Roman" w:hAnsi="Times New Roman" w:cs="Times New Roman"/>
          <w:b/>
          <w:sz w:val="24"/>
          <w:szCs w:val="24"/>
          <w:lang w:eastAsia="hr-HR"/>
        </w:rPr>
        <w:lastRenderedPageBreak/>
        <w:t>ФУНКЦИОНАЛНИ СИСТЕМИ</w:t>
      </w:r>
    </w:p>
    <w:p w14:paraId="7CC632C4" w14:textId="77777777" w:rsidR="00FA09D6" w:rsidRPr="00D45F02" w:rsidRDefault="00FA09D6" w:rsidP="00FA09D6">
      <w:pPr>
        <w:pStyle w:val="ListParagraph"/>
        <w:tabs>
          <w:tab w:val="left" w:pos="9923"/>
        </w:tabs>
        <w:ind w:left="1080"/>
        <w:rPr>
          <w:rFonts w:ascii="Times New Roman" w:eastAsia="Times New Roman" w:hAnsi="Times New Roman" w:cs="Times New Roman"/>
          <w:b/>
          <w:sz w:val="24"/>
          <w:szCs w:val="24"/>
          <w:lang w:eastAsia="hr-HR"/>
        </w:rPr>
      </w:pPr>
    </w:p>
    <w:p w14:paraId="22AC85E5" w14:textId="77777777" w:rsidR="00D45F02" w:rsidRPr="00D45F02" w:rsidRDefault="00D45F02" w:rsidP="00D45F02">
      <w:pPr>
        <w:pStyle w:val="CommentText"/>
        <w:jc w:val="both"/>
        <w:rPr>
          <w:sz w:val="24"/>
          <w:szCs w:val="24"/>
        </w:rPr>
      </w:pPr>
    </w:p>
    <w:p w14:paraId="5DA5413C" w14:textId="7E8ABD56" w:rsidR="004D6324" w:rsidRPr="00482F6B" w:rsidRDefault="004D6324" w:rsidP="004D6324">
      <w:pPr>
        <w:pStyle w:val="CommentText"/>
        <w:ind w:firstLine="720"/>
        <w:jc w:val="both"/>
        <w:rPr>
          <w:sz w:val="24"/>
          <w:szCs w:val="24"/>
        </w:rPr>
      </w:pPr>
      <w:r>
        <w:rPr>
          <w:sz w:val="24"/>
          <w:szCs w:val="24"/>
          <w:lang w:val="sr-Cyrl-RS"/>
        </w:rPr>
        <w:t xml:space="preserve">Под </w:t>
      </w:r>
      <w:r>
        <w:rPr>
          <w:sz w:val="24"/>
          <w:szCs w:val="24"/>
        </w:rPr>
        <w:t>ф</w:t>
      </w:r>
      <w:r w:rsidRPr="00482F6B">
        <w:rPr>
          <w:sz w:val="24"/>
          <w:szCs w:val="24"/>
        </w:rPr>
        <w:t>ункционални</w:t>
      </w:r>
      <w:r>
        <w:rPr>
          <w:sz w:val="24"/>
          <w:szCs w:val="24"/>
          <w:lang w:val="sr-Cyrl-RS"/>
        </w:rPr>
        <w:t>м</w:t>
      </w:r>
      <w:r w:rsidRPr="00482F6B">
        <w:rPr>
          <w:sz w:val="24"/>
          <w:szCs w:val="24"/>
        </w:rPr>
        <w:t xml:space="preserve"> систем</w:t>
      </w:r>
      <w:r>
        <w:rPr>
          <w:sz w:val="24"/>
          <w:szCs w:val="24"/>
          <w:lang w:val="sr-Cyrl-RS"/>
        </w:rPr>
        <w:t>ом</w:t>
      </w:r>
      <w:r>
        <w:rPr>
          <w:sz w:val="24"/>
          <w:szCs w:val="24"/>
        </w:rPr>
        <w:t xml:space="preserve">, у смислу овог </w:t>
      </w:r>
      <w:r>
        <w:rPr>
          <w:sz w:val="24"/>
          <w:szCs w:val="24"/>
          <w:lang w:val="sr-Cyrl-RS"/>
        </w:rPr>
        <w:t>п</w:t>
      </w:r>
      <w:r>
        <w:rPr>
          <w:sz w:val="24"/>
          <w:szCs w:val="24"/>
        </w:rPr>
        <w:t>равилника</w:t>
      </w:r>
      <w:r>
        <w:rPr>
          <w:sz w:val="24"/>
          <w:szCs w:val="24"/>
          <w:lang w:val="sr-Cyrl-RS"/>
        </w:rPr>
        <w:t>, подразумева се</w:t>
      </w:r>
      <w:r w:rsidRPr="00482F6B">
        <w:rPr>
          <w:sz w:val="24"/>
          <w:szCs w:val="24"/>
        </w:rPr>
        <w:t xml:space="preserve"> </w:t>
      </w:r>
      <w:r>
        <w:rPr>
          <w:sz w:val="24"/>
          <w:szCs w:val="24"/>
        </w:rPr>
        <w:t>приватни</w:t>
      </w:r>
      <w:r w:rsidRPr="00482F6B">
        <w:rPr>
          <w:sz w:val="24"/>
          <w:szCs w:val="24"/>
        </w:rPr>
        <w:t xml:space="preserve"> радио</w:t>
      </w:r>
      <w:r>
        <w:rPr>
          <w:sz w:val="24"/>
          <w:szCs w:val="24"/>
          <w:lang w:val="sr-Cyrl-RS"/>
        </w:rPr>
        <w:t>-</w:t>
      </w:r>
      <w:r w:rsidRPr="00482F6B">
        <w:rPr>
          <w:sz w:val="24"/>
          <w:szCs w:val="24"/>
        </w:rPr>
        <w:t>систем са каналним размаком до 25</w:t>
      </w:r>
      <w:r>
        <w:rPr>
          <w:sz w:val="24"/>
          <w:szCs w:val="24"/>
        </w:rPr>
        <w:t xml:space="preserve"> </w:t>
      </w:r>
      <w:r w:rsidRPr="00482F6B">
        <w:rPr>
          <w:sz w:val="24"/>
          <w:szCs w:val="24"/>
        </w:rPr>
        <w:t>kHz у радиофреквенцијском о</w:t>
      </w:r>
      <w:r>
        <w:rPr>
          <w:sz w:val="24"/>
          <w:szCs w:val="24"/>
        </w:rPr>
        <w:t>п</w:t>
      </w:r>
      <w:r w:rsidRPr="00482F6B">
        <w:rPr>
          <w:sz w:val="24"/>
          <w:szCs w:val="24"/>
        </w:rPr>
        <w:t>сегу од 30 MHz до 1 GHz</w:t>
      </w:r>
      <w:r>
        <w:rPr>
          <w:sz w:val="24"/>
          <w:szCs w:val="24"/>
        </w:rPr>
        <w:t>.</w:t>
      </w:r>
    </w:p>
    <w:p w14:paraId="4C9A2333" w14:textId="77777777" w:rsidR="00D45F02" w:rsidRPr="00D45F02" w:rsidRDefault="00D45F02" w:rsidP="00D45F02">
      <w:pPr>
        <w:pStyle w:val="ListParagraph"/>
        <w:tabs>
          <w:tab w:val="left" w:pos="9923"/>
        </w:tabs>
        <w:ind w:left="1530"/>
        <w:jc w:val="both"/>
        <w:rPr>
          <w:rFonts w:ascii="Times New Roman" w:eastAsia="Times New Roman" w:hAnsi="Times New Roman" w:cs="Times New Roman"/>
          <w:sz w:val="24"/>
          <w:szCs w:val="24"/>
          <w:lang w:val="hr-HR" w:eastAsia="hr-HR"/>
        </w:rPr>
      </w:pPr>
      <w:r w:rsidRPr="00D45F02">
        <w:rPr>
          <w:rFonts w:ascii="Times New Roman" w:eastAsia="Times New Roman" w:hAnsi="Times New Roman" w:cs="Times New Roman"/>
          <w:sz w:val="24"/>
          <w:szCs w:val="24"/>
          <w:lang w:val="hr-HR" w:eastAsia="hr-HR"/>
        </w:rPr>
        <w:t xml:space="preserve"> </w:t>
      </w:r>
    </w:p>
    <w:p w14:paraId="504546E6" w14:textId="77777777" w:rsidR="00D45F02" w:rsidRPr="00D45F02" w:rsidRDefault="00D45F02" w:rsidP="00D45F02">
      <w:pPr>
        <w:tabs>
          <w:tab w:val="left" w:pos="9923"/>
        </w:tabs>
        <w:ind w:left="993"/>
        <w:jc w:val="both"/>
        <w:rPr>
          <w:rFonts w:ascii="Times New Roman" w:eastAsia="Times New Roman" w:hAnsi="Times New Roman" w:cs="Times New Roman"/>
          <w:sz w:val="24"/>
          <w:szCs w:val="24"/>
          <w:lang w:val="sr-Cyrl-CS" w:eastAsia="hr-HR"/>
        </w:rPr>
      </w:pPr>
    </w:p>
    <w:p w14:paraId="0CBDCA90" w14:textId="1BE4C422" w:rsidR="00D45F02" w:rsidRPr="00D45F02" w:rsidRDefault="00D45F02" w:rsidP="00B773F1">
      <w:pPr>
        <w:tabs>
          <w:tab w:val="left" w:pos="9923"/>
        </w:tabs>
        <w:jc w:val="center"/>
        <w:rPr>
          <w:rFonts w:ascii="Times New Roman" w:eastAsia="Times New Roman" w:hAnsi="Times New Roman" w:cs="Times New Roman"/>
          <w:b/>
          <w:sz w:val="24"/>
          <w:szCs w:val="24"/>
          <w:lang w:val="hr-HR" w:eastAsia="hr-HR"/>
        </w:rPr>
      </w:pPr>
      <w:r w:rsidRPr="00D45F02">
        <w:rPr>
          <w:rFonts w:ascii="Times New Roman" w:eastAsia="Times New Roman" w:hAnsi="Times New Roman" w:cs="Times New Roman"/>
          <w:b/>
          <w:sz w:val="24"/>
          <w:szCs w:val="24"/>
          <w:lang w:val="hr-HR" w:eastAsia="hr-HR"/>
        </w:rPr>
        <w:t xml:space="preserve">1. </w:t>
      </w:r>
      <w:r w:rsidRPr="00D45F02">
        <w:rPr>
          <w:rFonts w:ascii="Times New Roman" w:eastAsia="Times New Roman" w:hAnsi="Times New Roman" w:cs="Times New Roman"/>
          <w:b/>
          <w:sz w:val="24"/>
          <w:szCs w:val="24"/>
          <w:lang w:val="sr-Cyrl-CS" w:eastAsia="hr-HR"/>
        </w:rPr>
        <w:t>Техничка документација</w:t>
      </w:r>
    </w:p>
    <w:p w14:paraId="6810A417" w14:textId="77777777" w:rsidR="00D45F02" w:rsidRPr="00D45F02" w:rsidRDefault="00D45F02" w:rsidP="00D45F02">
      <w:pPr>
        <w:tabs>
          <w:tab w:val="left" w:pos="9923"/>
        </w:tabs>
        <w:ind w:left="1276"/>
        <w:jc w:val="both"/>
        <w:rPr>
          <w:rFonts w:ascii="Times New Roman" w:eastAsia="Times New Roman" w:hAnsi="Times New Roman" w:cs="Times New Roman"/>
          <w:b/>
          <w:sz w:val="24"/>
          <w:szCs w:val="24"/>
          <w:lang w:val="sr-Cyrl-CS" w:eastAsia="hr-HR"/>
        </w:rPr>
      </w:pPr>
    </w:p>
    <w:p w14:paraId="2AD3F1B2" w14:textId="77777777" w:rsidR="004D6324" w:rsidRDefault="00D45F02" w:rsidP="004D6324">
      <w:pPr>
        <w:tabs>
          <w:tab w:val="left" w:pos="1620"/>
          <w:tab w:val="left" w:pos="9923"/>
        </w:tabs>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ab/>
      </w:r>
    </w:p>
    <w:p w14:paraId="264DEC34" w14:textId="624F2C46" w:rsidR="004D6324" w:rsidRPr="00472EF4" w:rsidRDefault="004D6324" w:rsidP="006F381A">
      <w:pPr>
        <w:tabs>
          <w:tab w:val="left" w:pos="1620"/>
          <w:tab w:val="left" w:pos="9923"/>
        </w:tabs>
        <w:ind w:firstLine="709"/>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 xml:space="preserve">ехничка документација за </w:t>
      </w:r>
      <w:r>
        <w:rPr>
          <w:rFonts w:ascii="Times New Roman" w:eastAsia="Times New Roman" w:hAnsi="Times New Roman" w:cs="Times New Roman"/>
          <w:sz w:val="24"/>
          <w:szCs w:val="24"/>
          <w:lang w:val="sr-Cyrl-CS" w:eastAsia="hr-HR"/>
        </w:rPr>
        <w:t>функционалн</w:t>
      </w:r>
      <w:r w:rsidR="00E22B97">
        <w:rPr>
          <w:rFonts w:ascii="Times New Roman" w:eastAsia="Times New Roman" w:hAnsi="Times New Roman" w:cs="Times New Roman"/>
          <w:sz w:val="24"/>
          <w:szCs w:val="24"/>
          <w:lang w:val="sr-Latn-RS" w:eastAsia="hr-HR"/>
        </w:rPr>
        <w:t>e</w:t>
      </w:r>
      <w:r>
        <w:rPr>
          <w:rFonts w:ascii="Times New Roman" w:eastAsia="Times New Roman" w:hAnsi="Times New Roman" w:cs="Times New Roman"/>
          <w:sz w:val="24"/>
          <w:szCs w:val="24"/>
          <w:lang w:val="sr-Cyrl-CS" w:eastAsia="hr-HR"/>
        </w:rPr>
        <w:t xml:space="preserve"> систем</w:t>
      </w:r>
      <w:r w:rsidR="00E22B97">
        <w:rPr>
          <w:rFonts w:ascii="Times New Roman" w:eastAsia="Times New Roman" w:hAnsi="Times New Roman" w:cs="Times New Roman"/>
          <w:sz w:val="24"/>
          <w:szCs w:val="24"/>
          <w:lang w:val="sr-Latn-RS" w:eastAsia="hr-HR"/>
        </w:rPr>
        <w:t>e</w:t>
      </w:r>
      <w:r>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се</w:t>
      </w:r>
      <w:r>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RS" w:eastAsia="hr-HR"/>
        </w:rPr>
        <w:t>осим позитивно-правних прописа</w:t>
      </w:r>
      <w:r w:rsidRPr="00472EF4">
        <w:rPr>
          <w:rFonts w:ascii="Times New Roman" w:eastAsia="Times New Roman" w:hAnsi="Times New Roman" w:cs="Times New Roman"/>
          <w:sz w:val="24"/>
          <w:szCs w:val="24"/>
          <w:lang w:val="sr-Cyrl-CS" w:eastAsia="hr-HR"/>
        </w:rPr>
        <w:t xml:space="preserve"> наведен</w:t>
      </w:r>
      <w:r>
        <w:rPr>
          <w:rFonts w:ascii="Times New Roman" w:eastAsia="Times New Roman" w:hAnsi="Times New Roman" w:cs="Times New Roman"/>
          <w:sz w:val="24"/>
          <w:szCs w:val="24"/>
          <w:lang w:val="sr-Cyrl-CS" w:eastAsia="hr-HR"/>
        </w:rPr>
        <w:t>их</w:t>
      </w:r>
      <w:r w:rsidRPr="00472EF4">
        <w:rPr>
          <w:rFonts w:ascii="Times New Roman" w:eastAsia="Times New Roman" w:hAnsi="Times New Roman" w:cs="Times New Roman"/>
          <w:sz w:val="24"/>
          <w:szCs w:val="24"/>
          <w:lang w:val="sr-Cyrl-CS" w:eastAsia="hr-HR"/>
        </w:rPr>
        <w:t xml:space="preserve"> </w:t>
      </w:r>
      <w:r w:rsidR="00FA09D6">
        <w:rPr>
          <w:rFonts w:ascii="Times New Roman" w:eastAsia="Times New Roman" w:hAnsi="Times New Roman" w:cs="Times New Roman"/>
          <w:sz w:val="24"/>
          <w:szCs w:val="24"/>
          <w:lang w:val="sr-Cyrl-CS" w:eastAsia="hr-HR"/>
        </w:rPr>
        <w:t xml:space="preserve">у уводном делу овог прилога </w:t>
      </w:r>
      <w:r>
        <w:rPr>
          <w:rFonts w:ascii="Times New Roman" w:eastAsia="Times New Roman" w:hAnsi="Times New Roman" w:cs="Times New Roman"/>
          <w:sz w:val="24"/>
          <w:szCs w:val="24"/>
          <w:lang w:val="sr-Cyrl-RS" w:eastAsia="hr-HR"/>
        </w:rPr>
        <w:t>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и у складу са:</w:t>
      </w:r>
    </w:p>
    <w:p w14:paraId="773CAC32" w14:textId="77777777" w:rsidR="004D6324" w:rsidRPr="00887F86" w:rsidRDefault="004D6324" w:rsidP="004D6324">
      <w:pPr>
        <w:tabs>
          <w:tab w:val="left" w:pos="990"/>
        </w:tabs>
        <w:jc w:val="both"/>
        <w:outlineLvl w:val="2"/>
        <w:rPr>
          <w:rFonts w:ascii="Times New Roman" w:eastAsia="Times New Roman" w:hAnsi="Times New Roman" w:cs="Times New Roman"/>
          <w:sz w:val="24"/>
          <w:szCs w:val="24"/>
          <w:lang w:val="sr-Cyrl-CS" w:eastAsia="hr-HR"/>
        </w:rPr>
      </w:pPr>
    </w:p>
    <w:p w14:paraId="6DA6EC34" w14:textId="20305AB1" w:rsidR="004D6324" w:rsidRDefault="00E22B97" w:rsidP="004D6324">
      <w:pPr>
        <w:tabs>
          <w:tab w:val="left" w:pos="990"/>
        </w:tabs>
        <w:jc w:val="both"/>
        <w:outlineLvl w:val="2"/>
        <w:rPr>
          <w:rFonts w:ascii="Times New Roman" w:eastAsia="Times New Roman" w:hAnsi="Times New Roman" w:cs="Times New Roman"/>
          <w:bCs/>
          <w:sz w:val="24"/>
          <w:szCs w:val="24"/>
          <w:lang w:val="sr-Cyrl-RS" w:eastAsia="hr-HR"/>
        </w:rPr>
      </w:pPr>
      <w:r w:rsidRPr="00267318">
        <w:rPr>
          <w:rFonts w:ascii="Times New Roman" w:eastAsia="Times New Roman" w:hAnsi="Times New Roman" w:cs="Times New Roman"/>
          <w:bCs/>
          <w:sz w:val="24"/>
          <w:szCs w:val="24"/>
          <w:lang w:val="sr-Latn-RS" w:eastAsia="hr-HR"/>
        </w:rPr>
        <w:t>1</w:t>
      </w:r>
      <w:r w:rsidR="004D6324" w:rsidRPr="00267318">
        <w:rPr>
          <w:rFonts w:ascii="Times New Roman" w:eastAsia="Times New Roman" w:hAnsi="Times New Roman" w:cs="Times New Roman"/>
          <w:bCs/>
          <w:sz w:val="24"/>
          <w:szCs w:val="24"/>
          <w:lang w:val="sr-Cyrl-RS" w:eastAsia="hr-HR"/>
        </w:rPr>
        <w:t xml:space="preserve">) </w:t>
      </w:r>
      <w:r w:rsidR="004D6324" w:rsidRPr="00267318">
        <w:rPr>
          <w:rFonts w:ascii="Times New Roman" w:eastAsia="Times New Roman" w:hAnsi="Times New Roman" w:cs="Times New Roman"/>
          <w:bCs/>
          <w:sz w:val="24"/>
          <w:szCs w:val="24"/>
          <w:lang w:val="hr-HR" w:eastAsia="hr-HR"/>
        </w:rPr>
        <w:t>Планом расподеле фреквенција за ради</w:t>
      </w:r>
      <w:r w:rsidR="00A16DCA">
        <w:rPr>
          <w:rFonts w:ascii="Times New Roman" w:eastAsia="Times New Roman" w:hAnsi="Times New Roman" w:cs="Times New Roman"/>
          <w:bCs/>
          <w:sz w:val="24"/>
          <w:szCs w:val="24"/>
          <w:lang w:val="sr-Cyrl-RS" w:eastAsia="hr-HR"/>
        </w:rPr>
        <w:t xml:space="preserve">о </w:t>
      </w:r>
      <w:r w:rsidR="004D6324" w:rsidRPr="00267318">
        <w:rPr>
          <w:rFonts w:ascii="Times New Roman" w:eastAsia="Times New Roman" w:hAnsi="Times New Roman" w:cs="Times New Roman"/>
          <w:bCs/>
          <w:sz w:val="24"/>
          <w:szCs w:val="24"/>
          <w:lang w:val="hr-HR" w:eastAsia="hr-HR"/>
        </w:rPr>
        <w:t>системе у фреквенцијском опсегу 410-420/420-430 MHz („Службени гласник РС“, брoj 8/09);</w:t>
      </w:r>
    </w:p>
    <w:p w14:paraId="63CF7D0C" w14:textId="77777777" w:rsidR="00A16DCA" w:rsidRPr="00A16DCA" w:rsidRDefault="00A16DCA" w:rsidP="004D6324">
      <w:pPr>
        <w:tabs>
          <w:tab w:val="left" w:pos="990"/>
        </w:tabs>
        <w:jc w:val="both"/>
        <w:outlineLvl w:val="2"/>
        <w:rPr>
          <w:rFonts w:ascii="Times New Roman" w:eastAsia="Times New Roman" w:hAnsi="Times New Roman" w:cs="Times New Roman"/>
          <w:bCs/>
          <w:sz w:val="24"/>
          <w:szCs w:val="24"/>
          <w:lang w:val="sr-Cyrl-RS" w:eastAsia="hr-HR"/>
        </w:rPr>
      </w:pPr>
    </w:p>
    <w:p w14:paraId="6CF21928" w14:textId="5E962A91" w:rsidR="004D6324" w:rsidRPr="00267318" w:rsidRDefault="00E22B97" w:rsidP="004D6324">
      <w:pPr>
        <w:jc w:val="both"/>
        <w:outlineLvl w:val="2"/>
        <w:rPr>
          <w:rFonts w:ascii="Times New Roman" w:eastAsia="Times New Roman" w:hAnsi="Times New Roman" w:cs="Times New Roman"/>
          <w:sz w:val="24"/>
          <w:szCs w:val="24"/>
          <w:lang w:val="sr-Cyrl-RS" w:eastAsia="hr-HR"/>
        </w:rPr>
      </w:pPr>
      <w:r w:rsidRPr="00267318">
        <w:rPr>
          <w:rFonts w:ascii="Times New Roman" w:eastAsia="Times New Roman" w:hAnsi="Times New Roman" w:cs="Times New Roman"/>
          <w:sz w:val="24"/>
          <w:szCs w:val="24"/>
          <w:lang w:val="sr-Latn-RS" w:eastAsia="hr-HR"/>
        </w:rPr>
        <w:t>2</w:t>
      </w:r>
      <w:r w:rsidR="004D6324" w:rsidRPr="00267318">
        <w:rPr>
          <w:rFonts w:ascii="Times New Roman" w:eastAsia="Times New Roman" w:hAnsi="Times New Roman" w:cs="Times New Roman"/>
          <w:sz w:val="24"/>
          <w:szCs w:val="24"/>
          <w:lang w:val="sr-Cyrl-CS" w:eastAsia="hr-HR"/>
        </w:rPr>
        <w:t xml:space="preserve">) </w:t>
      </w:r>
      <w:r w:rsidR="00A16DCA">
        <w:rPr>
          <w:rFonts w:ascii="Times New Roman" w:eastAsia="Times New Roman" w:hAnsi="Times New Roman" w:cs="Times New Roman"/>
          <w:sz w:val="24"/>
          <w:szCs w:val="24"/>
          <w:lang w:val="sr-Cyrl-CS" w:eastAsia="hr-HR"/>
        </w:rPr>
        <w:t>п</w:t>
      </w:r>
      <w:r w:rsidR="004D6324" w:rsidRPr="00267318">
        <w:rPr>
          <w:rFonts w:ascii="Times New Roman" w:eastAsia="Times New Roman" w:hAnsi="Times New Roman" w:cs="Times New Roman"/>
          <w:sz w:val="24"/>
          <w:szCs w:val="24"/>
          <w:lang w:val="sr-Cyrl-CS" w:eastAsia="hr-HR"/>
        </w:rPr>
        <w:t>ојединачним плановима расподеле радио-фреквенција по службама (здравство,    ватрогасна служба, електропривреда, електродистрибуција, противградна одбрана итд.)</w:t>
      </w:r>
      <w:r w:rsidR="004D6324" w:rsidRPr="00267318">
        <w:rPr>
          <w:rFonts w:ascii="Times New Roman" w:eastAsia="Times New Roman" w:hAnsi="Times New Roman" w:cs="Times New Roman"/>
          <w:sz w:val="24"/>
          <w:szCs w:val="24"/>
          <w:lang w:val="hr-HR" w:eastAsia="hr-HR"/>
        </w:rPr>
        <w:t>;</w:t>
      </w:r>
    </w:p>
    <w:p w14:paraId="1EBC0CC5" w14:textId="77777777" w:rsidR="004D6324" w:rsidRPr="00267318" w:rsidRDefault="004D6324" w:rsidP="004D6324">
      <w:pPr>
        <w:jc w:val="both"/>
        <w:outlineLvl w:val="2"/>
        <w:rPr>
          <w:rFonts w:ascii="Times New Roman" w:eastAsia="Times New Roman" w:hAnsi="Times New Roman" w:cs="Times New Roman"/>
          <w:sz w:val="24"/>
          <w:szCs w:val="24"/>
          <w:lang w:val="sr-Cyrl-RS" w:eastAsia="hr-HR"/>
        </w:rPr>
      </w:pPr>
    </w:p>
    <w:p w14:paraId="2F429126" w14:textId="4E9D52C8" w:rsidR="004D6324" w:rsidRDefault="00E22B97" w:rsidP="004D6324">
      <w:pPr>
        <w:jc w:val="both"/>
        <w:outlineLvl w:val="2"/>
        <w:rPr>
          <w:rFonts w:ascii="Times New Roman" w:eastAsia="Times New Roman" w:hAnsi="Times New Roman" w:cs="Times New Roman"/>
          <w:sz w:val="24"/>
          <w:szCs w:val="24"/>
          <w:lang w:val="sr-Cyrl-CS" w:eastAsia="hr-HR"/>
        </w:rPr>
      </w:pPr>
      <w:r w:rsidRPr="00267318">
        <w:rPr>
          <w:rFonts w:ascii="Times New Roman" w:eastAsia="Times New Roman" w:hAnsi="Times New Roman" w:cs="Times New Roman"/>
          <w:sz w:val="24"/>
          <w:szCs w:val="24"/>
          <w:lang w:val="sr-Latn-RS" w:eastAsia="hr-HR"/>
        </w:rPr>
        <w:t>3</w:t>
      </w:r>
      <w:r w:rsidR="004D6324" w:rsidRPr="00267318">
        <w:rPr>
          <w:rFonts w:ascii="Times New Roman" w:eastAsia="Times New Roman" w:hAnsi="Times New Roman" w:cs="Times New Roman"/>
          <w:sz w:val="24"/>
          <w:szCs w:val="24"/>
          <w:lang w:val="sr-Cyrl-CS" w:eastAsia="hr-HR"/>
        </w:rPr>
        <w:t xml:space="preserve">) </w:t>
      </w:r>
      <w:r w:rsidR="00196F13">
        <w:rPr>
          <w:rFonts w:ascii="Times New Roman" w:eastAsia="Calibri" w:hAnsi="Times New Roman" w:cs="Times New Roman"/>
          <w:sz w:val="24"/>
          <w:szCs w:val="24"/>
          <w:lang w:val="sr-Cyrl-RS"/>
        </w:rPr>
        <w:t>општим</w:t>
      </w:r>
      <w:r w:rsidR="006C26AA" w:rsidRPr="006C26AA">
        <w:rPr>
          <w:rFonts w:ascii="Times New Roman" w:eastAsia="Calibri" w:hAnsi="Times New Roman" w:cs="Times New Roman"/>
          <w:sz w:val="24"/>
          <w:szCs w:val="24"/>
          <w:lang w:val="sr-Cyrl-RS"/>
        </w:rPr>
        <w:t xml:space="preserve"> акт</w:t>
      </w:r>
      <w:r w:rsidR="006C26AA">
        <w:rPr>
          <w:rFonts w:ascii="Times New Roman" w:eastAsia="Calibri" w:hAnsi="Times New Roman" w:cs="Times New Roman"/>
          <w:sz w:val="24"/>
          <w:szCs w:val="24"/>
          <w:lang w:val="sr-Cyrl-RS"/>
        </w:rPr>
        <w:t>ом</w:t>
      </w:r>
      <w:r w:rsidR="006C26AA" w:rsidRPr="006C26AA">
        <w:rPr>
          <w:rFonts w:ascii="Times New Roman" w:eastAsia="Calibri" w:hAnsi="Times New Roman" w:cs="Times New Roman"/>
          <w:sz w:val="24"/>
          <w:szCs w:val="24"/>
          <w:lang w:val="sr-Cyrl-RS"/>
        </w:rPr>
        <w:t xml:space="preserve"> којим се прописују захтеви за утврђивање заштитних зона електронск</w:t>
      </w:r>
      <w:r w:rsidR="006F7F2E">
        <w:rPr>
          <w:rFonts w:ascii="Times New Roman" w:eastAsia="Calibri" w:hAnsi="Times New Roman" w:cs="Times New Roman"/>
          <w:sz w:val="24"/>
          <w:szCs w:val="24"/>
          <w:lang w:val="sr-Cyrl-RS"/>
        </w:rPr>
        <w:t>их</w:t>
      </w:r>
      <w:r w:rsidR="006C26AA" w:rsidRPr="006C26AA">
        <w:rPr>
          <w:rFonts w:ascii="Times New Roman" w:eastAsia="Calibri" w:hAnsi="Times New Roman" w:cs="Times New Roman"/>
          <w:sz w:val="24"/>
          <w:szCs w:val="24"/>
          <w:lang w:val="sr-Cyrl-RS"/>
        </w:rPr>
        <w:t xml:space="preserve"> комуникацион</w:t>
      </w:r>
      <w:r w:rsidR="006F7F2E">
        <w:rPr>
          <w:rFonts w:ascii="Times New Roman" w:eastAsia="Calibri" w:hAnsi="Times New Roman" w:cs="Times New Roman"/>
          <w:sz w:val="24"/>
          <w:szCs w:val="24"/>
          <w:lang w:val="sr-Cyrl-RS"/>
        </w:rPr>
        <w:t>их</w:t>
      </w:r>
      <w:r w:rsidR="006C26AA" w:rsidRPr="006C26AA">
        <w:rPr>
          <w:rFonts w:ascii="Times New Roman" w:eastAsia="Calibri" w:hAnsi="Times New Roman" w:cs="Times New Roman"/>
          <w:sz w:val="24"/>
          <w:szCs w:val="24"/>
          <w:lang w:val="sr-Cyrl-RS"/>
        </w:rPr>
        <w:t xml:space="preserve"> мреж</w:t>
      </w:r>
      <w:r w:rsidR="006F7F2E">
        <w:rPr>
          <w:rFonts w:ascii="Times New Roman" w:eastAsia="Calibri" w:hAnsi="Times New Roman" w:cs="Times New Roman"/>
          <w:sz w:val="24"/>
          <w:szCs w:val="24"/>
          <w:lang w:val="sr-Cyrl-RS"/>
        </w:rPr>
        <w:t>а</w:t>
      </w:r>
      <w:r w:rsidR="006C26AA" w:rsidRPr="006C26AA">
        <w:rPr>
          <w:rFonts w:ascii="Times New Roman" w:eastAsia="Calibri" w:hAnsi="Times New Roman" w:cs="Times New Roman"/>
          <w:sz w:val="24"/>
          <w:szCs w:val="24"/>
          <w:lang w:val="sr-Cyrl-RS"/>
        </w:rPr>
        <w:t xml:space="preserve"> и припадајућ</w:t>
      </w:r>
      <w:r w:rsidR="006F7F2E">
        <w:rPr>
          <w:rFonts w:ascii="Times New Roman" w:eastAsia="Calibri" w:hAnsi="Times New Roman" w:cs="Times New Roman"/>
          <w:sz w:val="24"/>
          <w:szCs w:val="24"/>
          <w:lang w:val="sr-Cyrl-RS"/>
        </w:rPr>
        <w:t>их</w:t>
      </w:r>
      <w:r w:rsidR="006C26AA" w:rsidRPr="006C26AA">
        <w:rPr>
          <w:rFonts w:ascii="Times New Roman" w:eastAsia="Calibri" w:hAnsi="Times New Roman" w:cs="Times New Roman"/>
          <w:sz w:val="24"/>
          <w:szCs w:val="24"/>
          <w:lang w:val="sr-Cyrl-RS"/>
        </w:rPr>
        <w:t xml:space="preserve"> средст</w:t>
      </w:r>
      <w:r w:rsidR="006F7F2E">
        <w:rPr>
          <w:rFonts w:ascii="Times New Roman" w:eastAsia="Calibri" w:hAnsi="Times New Roman" w:cs="Times New Roman"/>
          <w:sz w:val="24"/>
          <w:szCs w:val="24"/>
          <w:lang w:val="sr-Cyrl-RS"/>
        </w:rPr>
        <w:t>а</w:t>
      </w:r>
      <w:r w:rsidR="006C26AA" w:rsidRPr="006C26AA">
        <w:rPr>
          <w:rFonts w:ascii="Times New Roman" w:eastAsia="Calibri" w:hAnsi="Times New Roman" w:cs="Times New Roman"/>
          <w:sz w:val="24"/>
          <w:szCs w:val="24"/>
          <w:lang w:val="sr-Cyrl-RS"/>
        </w:rPr>
        <w:t xml:space="preserve">ва, </w:t>
      </w:r>
      <w:r w:rsidR="006A42AD">
        <w:rPr>
          <w:rFonts w:ascii="Times New Roman" w:eastAsia="Calibri" w:hAnsi="Times New Roman" w:cs="Times New Roman"/>
          <w:sz w:val="24"/>
          <w:szCs w:val="24"/>
          <w:lang w:val="sr-Cyrl-RS"/>
        </w:rPr>
        <w:t>одређених радио-центара и радио-станица</w:t>
      </w:r>
      <w:r w:rsidR="00CE58B4">
        <w:rPr>
          <w:rFonts w:ascii="Times New Roman" w:eastAsia="Calibri" w:hAnsi="Times New Roman" w:cs="Times New Roman"/>
          <w:sz w:val="24"/>
          <w:szCs w:val="24"/>
          <w:lang w:val="sr-Cyrl-RS"/>
        </w:rPr>
        <w:t xml:space="preserve">, као и </w:t>
      </w:r>
      <w:r w:rsidR="006C26AA" w:rsidRPr="006C26AA">
        <w:rPr>
          <w:rFonts w:ascii="Times New Roman" w:eastAsia="Calibri" w:hAnsi="Times New Roman" w:cs="Times New Roman"/>
          <w:sz w:val="24"/>
          <w:szCs w:val="24"/>
          <w:lang w:val="sr-Cyrl-RS"/>
        </w:rPr>
        <w:t>радио-коридор</w:t>
      </w:r>
      <w:r w:rsidR="00747A06">
        <w:rPr>
          <w:rFonts w:ascii="Times New Roman" w:eastAsia="Calibri" w:hAnsi="Times New Roman" w:cs="Times New Roman"/>
          <w:sz w:val="24"/>
          <w:szCs w:val="24"/>
          <w:lang w:val="sr-Cyrl-RS"/>
        </w:rPr>
        <w:t>а</w:t>
      </w:r>
      <w:r w:rsidR="006C26AA" w:rsidRPr="006C26AA">
        <w:rPr>
          <w:rFonts w:ascii="Times New Roman" w:eastAsia="Calibri" w:hAnsi="Times New Roman" w:cs="Times New Roman"/>
          <w:sz w:val="24"/>
          <w:szCs w:val="24"/>
          <w:lang w:val="sr-Cyrl-RS"/>
        </w:rPr>
        <w:t xml:space="preserve"> и </w:t>
      </w:r>
      <w:r w:rsidR="00FB2A44">
        <w:rPr>
          <w:rFonts w:ascii="Times New Roman" w:eastAsia="Calibri" w:hAnsi="Times New Roman" w:cs="Times New Roman"/>
          <w:sz w:val="24"/>
          <w:szCs w:val="24"/>
          <w:lang w:val="sr-Cyrl-RS"/>
        </w:rPr>
        <w:t>обаве</w:t>
      </w:r>
      <w:r w:rsidR="00FB2A44" w:rsidRPr="00B24B5F">
        <w:rPr>
          <w:rFonts w:ascii="Times New Roman" w:eastAsia="Calibri" w:hAnsi="Times New Roman" w:cs="Times New Roman"/>
          <w:sz w:val="24"/>
          <w:szCs w:val="24"/>
          <w:lang w:val="sr-Cyrl-RS"/>
        </w:rPr>
        <w:t>зе</w:t>
      </w:r>
      <w:r w:rsidR="006C26AA" w:rsidRPr="006C26AA">
        <w:rPr>
          <w:rFonts w:ascii="Times New Roman" w:eastAsia="Calibri" w:hAnsi="Times New Roman" w:cs="Times New Roman"/>
          <w:sz w:val="24"/>
          <w:szCs w:val="24"/>
          <w:lang w:val="sr-Cyrl-RS"/>
        </w:rPr>
        <w:t xml:space="preserve"> </w:t>
      </w:r>
      <w:r w:rsidR="00FB2A44">
        <w:rPr>
          <w:rFonts w:ascii="Times New Roman" w:eastAsia="Calibri" w:hAnsi="Times New Roman" w:cs="Times New Roman"/>
          <w:sz w:val="24"/>
          <w:szCs w:val="24"/>
          <w:lang w:val="sr-Cyrl-RS"/>
        </w:rPr>
        <w:t>инвеститора</w:t>
      </w:r>
      <w:r w:rsidR="006C26AA" w:rsidRPr="006C26AA">
        <w:rPr>
          <w:rFonts w:ascii="Times New Roman" w:eastAsia="Calibri" w:hAnsi="Times New Roman" w:cs="Times New Roman"/>
          <w:sz w:val="24"/>
          <w:szCs w:val="24"/>
          <w:lang w:val="sr-Cyrl-RS"/>
        </w:rPr>
        <w:t xml:space="preserve"> радова при изградњ</w:t>
      </w:r>
      <w:r w:rsidR="00FB2A44">
        <w:rPr>
          <w:rFonts w:ascii="Times New Roman" w:eastAsia="Calibri" w:hAnsi="Times New Roman" w:cs="Times New Roman"/>
          <w:sz w:val="24"/>
          <w:szCs w:val="24"/>
          <w:lang w:val="sr-Cyrl-RS"/>
        </w:rPr>
        <w:t>и</w:t>
      </w:r>
      <w:r w:rsidR="006C26AA" w:rsidRPr="006C26AA">
        <w:rPr>
          <w:rFonts w:ascii="Times New Roman" w:eastAsia="Calibri" w:hAnsi="Times New Roman" w:cs="Times New Roman"/>
          <w:sz w:val="24"/>
          <w:szCs w:val="24"/>
          <w:lang w:val="sr-Cyrl-RS"/>
        </w:rPr>
        <w:t xml:space="preserve"> </w:t>
      </w:r>
      <w:r w:rsidR="00FB2A44">
        <w:rPr>
          <w:rFonts w:ascii="Times New Roman" w:eastAsia="Calibri" w:hAnsi="Times New Roman" w:cs="Times New Roman"/>
          <w:sz w:val="24"/>
          <w:szCs w:val="24"/>
          <w:lang w:val="sr-Cyrl-RS"/>
        </w:rPr>
        <w:t>или реконс</w:t>
      </w:r>
      <w:r w:rsidR="00657276">
        <w:rPr>
          <w:rFonts w:ascii="Times New Roman" w:eastAsia="Calibri" w:hAnsi="Times New Roman" w:cs="Times New Roman"/>
          <w:sz w:val="24"/>
          <w:szCs w:val="24"/>
          <w:lang w:val="sr-Cyrl-RS"/>
        </w:rPr>
        <w:t xml:space="preserve">трукцији </w:t>
      </w:r>
      <w:r w:rsidR="006C26AA" w:rsidRPr="006C26AA">
        <w:rPr>
          <w:rFonts w:ascii="Times New Roman" w:eastAsia="Calibri" w:hAnsi="Times New Roman" w:cs="Times New Roman"/>
          <w:sz w:val="24"/>
          <w:szCs w:val="24"/>
          <w:lang w:val="sr-Cyrl-RS"/>
        </w:rPr>
        <w:t>објеката</w:t>
      </w:r>
      <w:r w:rsidR="004D6324" w:rsidRPr="00267318">
        <w:rPr>
          <w:rFonts w:ascii="Times New Roman" w:eastAsia="Times New Roman" w:hAnsi="Times New Roman" w:cs="Times New Roman"/>
          <w:sz w:val="24"/>
          <w:szCs w:val="24"/>
          <w:lang w:val="sr-Cyrl-CS" w:eastAsia="hr-HR"/>
        </w:rPr>
        <w:t>;</w:t>
      </w:r>
    </w:p>
    <w:p w14:paraId="70760605" w14:textId="77777777" w:rsidR="00F53EAB" w:rsidRPr="00267318" w:rsidRDefault="00F53EAB" w:rsidP="004D6324">
      <w:pPr>
        <w:jc w:val="both"/>
        <w:outlineLvl w:val="2"/>
        <w:rPr>
          <w:rFonts w:ascii="Times New Roman" w:eastAsia="Times New Roman" w:hAnsi="Times New Roman" w:cs="Times New Roman"/>
          <w:sz w:val="24"/>
          <w:szCs w:val="24"/>
          <w:lang w:val="sr-Cyrl-CS" w:eastAsia="hr-HR"/>
        </w:rPr>
      </w:pPr>
    </w:p>
    <w:p w14:paraId="1D0C2F33" w14:textId="197D07E7" w:rsidR="004D6324" w:rsidRPr="00267318" w:rsidRDefault="00E22B97" w:rsidP="004D6324">
      <w:pPr>
        <w:jc w:val="both"/>
        <w:outlineLvl w:val="2"/>
        <w:rPr>
          <w:rFonts w:ascii="Times New Roman" w:eastAsia="Times New Roman" w:hAnsi="Times New Roman" w:cs="Times New Roman"/>
          <w:sz w:val="24"/>
          <w:szCs w:val="24"/>
          <w:lang w:val="sr-Cyrl-CS" w:eastAsia="hr-HR"/>
        </w:rPr>
      </w:pPr>
      <w:r w:rsidRPr="00267318">
        <w:rPr>
          <w:rFonts w:ascii="Times New Roman" w:eastAsia="Times New Roman" w:hAnsi="Times New Roman" w:cs="Times New Roman"/>
          <w:sz w:val="24"/>
          <w:szCs w:val="24"/>
          <w:lang w:val="sr-Latn-RS" w:eastAsia="hr-HR"/>
        </w:rPr>
        <w:t>4</w:t>
      </w:r>
      <w:r w:rsidR="004D6324" w:rsidRPr="00267318">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004D6324" w:rsidRPr="00267318">
        <w:rPr>
          <w:rFonts w:ascii="Times New Roman" w:eastAsia="Times New Roman" w:hAnsi="Times New Roman" w:cs="Times New Roman"/>
          <w:sz w:val="24"/>
          <w:szCs w:val="24"/>
          <w:lang w:val="sr-Latn-CS" w:eastAsia="hr-HR"/>
        </w:rPr>
        <w:t>ITU-R P.1546-</w:t>
      </w:r>
      <w:r w:rsidR="004D6324" w:rsidRPr="00267318">
        <w:rPr>
          <w:rFonts w:ascii="Times New Roman" w:eastAsia="Times New Roman" w:hAnsi="Times New Roman" w:cs="Times New Roman"/>
          <w:sz w:val="24"/>
          <w:szCs w:val="24"/>
          <w:lang w:val="sr-Cyrl-CS" w:eastAsia="hr-HR"/>
        </w:rPr>
        <w:t>6: Метода за предикцију тачка-област за</w:t>
      </w:r>
      <w:r w:rsidR="004D6324" w:rsidRPr="00267318">
        <w:rPr>
          <w:rFonts w:ascii="Times New Roman" w:eastAsia="Times New Roman" w:hAnsi="Times New Roman" w:cs="Times New Roman"/>
          <w:sz w:val="24"/>
          <w:szCs w:val="24"/>
          <w:lang w:val="sr-Latn-RS" w:eastAsia="hr-HR"/>
        </w:rPr>
        <w:t xml:space="preserve"> </w:t>
      </w:r>
      <w:r w:rsidR="004D6324" w:rsidRPr="00267318">
        <w:rPr>
          <w:rFonts w:ascii="Times New Roman" w:eastAsia="Times New Roman" w:hAnsi="Times New Roman" w:cs="Times New Roman"/>
          <w:sz w:val="24"/>
          <w:szCs w:val="24"/>
          <w:lang w:val="sr-Cyrl-CS" w:eastAsia="hr-HR"/>
        </w:rPr>
        <w:t>терест</w:t>
      </w:r>
      <w:r w:rsidR="00D011EE">
        <w:rPr>
          <w:rFonts w:ascii="Times New Roman" w:eastAsia="Times New Roman" w:hAnsi="Times New Roman" w:cs="Times New Roman"/>
          <w:sz w:val="24"/>
          <w:szCs w:val="24"/>
          <w:lang w:val="sr-Cyrl-CS" w:eastAsia="hr-HR"/>
        </w:rPr>
        <w:t>р</w:t>
      </w:r>
      <w:r w:rsidR="004D6324" w:rsidRPr="00267318">
        <w:rPr>
          <w:rFonts w:ascii="Times New Roman" w:eastAsia="Times New Roman" w:hAnsi="Times New Roman" w:cs="Times New Roman"/>
          <w:sz w:val="24"/>
          <w:szCs w:val="24"/>
          <w:lang w:val="sr-Cyrl-CS" w:eastAsia="hr-HR"/>
        </w:rPr>
        <w:t xml:space="preserve">ичке службе у фреквенцијском опсегу од 30 </w:t>
      </w:r>
      <w:r w:rsidR="004D6324" w:rsidRPr="00267318">
        <w:rPr>
          <w:rFonts w:ascii="Times New Roman" w:eastAsia="Times New Roman" w:hAnsi="Times New Roman" w:cs="Times New Roman"/>
          <w:sz w:val="24"/>
          <w:szCs w:val="24"/>
          <w:lang w:val="sr-Latn-CS" w:eastAsia="hr-HR"/>
        </w:rPr>
        <w:t xml:space="preserve">MHz </w:t>
      </w:r>
      <w:r w:rsidR="004D6324" w:rsidRPr="00267318">
        <w:rPr>
          <w:rFonts w:ascii="Times New Roman" w:eastAsia="Times New Roman" w:hAnsi="Times New Roman" w:cs="Times New Roman"/>
          <w:sz w:val="24"/>
          <w:szCs w:val="24"/>
          <w:lang w:val="sr-Cyrl-CS" w:eastAsia="hr-HR"/>
        </w:rPr>
        <w:t xml:space="preserve">до </w:t>
      </w:r>
      <w:r w:rsidR="004D6324" w:rsidRPr="00267318">
        <w:rPr>
          <w:rFonts w:ascii="Times New Roman" w:eastAsia="Times New Roman" w:hAnsi="Times New Roman" w:cs="Times New Roman"/>
          <w:sz w:val="24"/>
          <w:szCs w:val="24"/>
          <w:lang w:val="sr-Latn-CS" w:eastAsia="hr-HR"/>
        </w:rPr>
        <w:t>3000 MHz</w:t>
      </w:r>
      <w:r w:rsidR="004D6324" w:rsidRPr="00267318">
        <w:rPr>
          <w:rFonts w:ascii="Times New Roman" w:eastAsia="Times New Roman" w:hAnsi="Times New Roman" w:cs="Times New Roman"/>
          <w:sz w:val="24"/>
          <w:szCs w:val="24"/>
          <w:lang w:val="sr-Cyrl-CS" w:eastAsia="hr-HR"/>
        </w:rPr>
        <w:t>;</w:t>
      </w:r>
    </w:p>
    <w:p w14:paraId="777B7245" w14:textId="77777777" w:rsidR="004D6324" w:rsidRPr="00267318" w:rsidRDefault="004D6324" w:rsidP="004D6324">
      <w:pPr>
        <w:jc w:val="both"/>
        <w:outlineLvl w:val="2"/>
        <w:rPr>
          <w:rFonts w:ascii="Times New Roman" w:eastAsia="Times New Roman" w:hAnsi="Times New Roman" w:cs="Times New Roman"/>
          <w:sz w:val="24"/>
          <w:szCs w:val="24"/>
          <w:lang w:val="sr-Cyrl-CS" w:eastAsia="hr-HR"/>
        </w:rPr>
      </w:pPr>
    </w:p>
    <w:p w14:paraId="55DBAA7D" w14:textId="6553BCA7" w:rsidR="004D6324" w:rsidRPr="00267318" w:rsidRDefault="00E22B97" w:rsidP="004D6324">
      <w:pPr>
        <w:tabs>
          <w:tab w:val="left" w:pos="990"/>
        </w:tabs>
        <w:jc w:val="both"/>
        <w:rPr>
          <w:rFonts w:ascii="Times New Roman" w:eastAsia="Times New Roman" w:hAnsi="Times New Roman" w:cs="Times New Roman"/>
          <w:sz w:val="24"/>
          <w:szCs w:val="24"/>
          <w:lang w:val="sr-Cyrl-CS" w:eastAsia="hr-HR"/>
        </w:rPr>
      </w:pPr>
      <w:r w:rsidRPr="00267318">
        <w:rPr>
          <w:rFonts w:ascii="Times New Roman" w:eastAsia="Times New Roman" w:hAnsi="Times New Roman" w:cs="Times New Roman"/>
          <w:sz w:val="24"/>
          <w:szCs w:val="24"/>
          <w:lang w:val="sr-Latn-RS" w:eastAsia="hr-HR"/>
        </w:rPr>
        <w:t>5</w:t>
      </w:r>
      <w:r w:rsidR="004D6324" w:rsidRPr="00267318">
        <w:rPr>
          <w:rFonts w:ascii="Times New Roman" w:eastAsia="Times New Roman" w:hAnsi="Times New Roman" w:cs="Times New Roman"/>
          <w:sz w:val="24"/>
          <w:szCs w:val="24"/>
          <w:lang w:val="sr-Cyrl-CS" w:eastAsia="hr-HR"/>
        </w:rPr>
        <w:t xml:space="preserve">) Препоруком Бироа за радио-комуникације Међународне уније за телекомуникације </w:t>
      </w:r>
      <w:r w:rsidR="004D6324" w:rsidRPr="00267318">
        <w:rPr>
          <w:rFonts w:ascii="Times New Roman" w:eastAsia="Times New Roman" w:hAnsi="Times New Roman" w:cs="Times New Roman"/>
          <w:sz w:val="24"/>
          <w:szCs w:val="24"/>
          <w:lang w:val="sr-Latn-CS" w:eastAsia="hr-HR"/>
        </w:rPr>
        <w:t>ITU-R P.526-</w:t>
      </w:r>
      <w:r w:rsidR="004D6324" w:rsidRPr="00267318">
        <w:rPr>
          <w:rFonts w:ascii="Times New Roman" w:eastAsia="Times New Roman" w:hAnsi="Times New Roman" w:cs="Times New Roman"/>
          <w:sz w:val="24"/>
          <w:szCs w:val="24"/>
          <w:lang w:val="sr-Cyrl-CS" w:eastAsia="hr-HR"/>
        </w:rPr>
        <w:t>15: Пропагација дифракцијом;</w:t>
      </w:r>
    </w:p>
    <w:p w14:paraId="67286D20" w14:textId="77777777" w:rsidR="004D6324" w:rsidRPr="00267318" w:rsidRDefault="004D6324" w:rsidP="004D6324">
      <w:pPr>
        <w:tabs>
          <w:tab w:val="left" w:pos="990"/>
        </w:tabs>
        <w:jc w:val="both"/>
        <w:rPr>
          <w:rFonts w:ascii="Times New Roman" w:eastAsia="Times New Roman" w:hAnsi="Times New Roman" w:cs="Times New Roman"/>
          <w:sz w:val="24"/>
          <w:szCs w:val="24"/>
          <w:lang w:val="sr-Cyrl-CS" w:eastAsia="hr-HR"/>
        </w:rPr>
      </w:pPr>
    </w:p>
    <w:p w14:paraId="14EF5E29" w14:textId="3EE923A7" w:rsidR="004D6324" w:rsidRDefault="00E22B97" w:rsidP="004D6324">
      <w:pPr>
        <w:tabs>
          <w:tab w:val="left" w:pos="990"/>
        </w:tabs>
        <w:jc w:val="both"/>
        <w:outlineLvl w:val="2"/>
        <w:rPr>
          <w:rFonts w:ascii="Times New Roman" w:eastAsia="Times New Roman" w:hAnsi="Times New Roman" w:cs="Times New Roman"/>
          <w:sz w:val="24"/>
          <w:szCs w:val="24"/>
          <w:lang w:val="sr-Cyrl-CS" w:eastAsia="hr-HR"/>
        </w:rPr>
      </w:pPr>
      <w:r w:rsidRPr="00267318">
        <w:rPr>
          <w:rFonts w:ascii="Times New Roman" w:eastAsia="Times New Roman" w:hAnsi="Times New Roman" w:cs="Times New Roman"/>
          <w:bCs/>
          <w:sz w:val="24"/>
          <w:szCs w:val="24"/>
          <w:lang w:val="sr-Latn-RS" w:eastAsia="hr-HR"/>
        </w:rPr>
        <w:t>6</w:t>
      </w:r>
      <w:r w:rsidR="004D6324" w:rsidRPr="00267318">
        <w:rPr>
          <w:rFonts w:ascii="Times New Roman" w:eastAsia="Times New Roman" w:hAnsi="Times New Roman" w:cs="Times New Roman"/>
          <w:bCs/>
          <w:sz w:val="24"/>
          <w:szCs w:val="24"/>
          <w:lang w:val="sr-Cyrl-CS" w:eastAsia="hr-HR"/>
        </w:rPr>
        <w:t xml:space="preserve">) Правилником о техничким и експлоатационим условима под којима се могу користити радио-станице за фреквенцијски или фазно модулисане радио-телефонске емисије </w:t>
      </w:r>
      <w:r w:rsidR="004D6324" w:rsidRPr="00267318">
        <w:rPr>
          <w:rFonts w:ascii="Times New Roman" w:eastAsia="Times New Roman" w:hAnsi="Times New Roman" w:cs="Times New Roman"/>
          <w:sz w:val="24"/>
          <w:szCs w:val="24"/>
          <w:lang w:val="hr-HR" w:eastAsia="hr-HR"/>
        </w:rPr>
        <w:t>(</w:t>
      </w:r>
      <w:r w:rsidR="004D6324" w:rsidRPr="00267318">
        <w:rPr>
          <w:rFonts w:ascii="Times New Roman" w:eastAsia="Times New Roman" w:hAnsi="Times New Roman" w:cs="Times New Roman"/>
          <w:sz w:val="24"/>
          <w:szCs w:val="24"/>
          <w:lang w:val="sr-Cyrl-RS" w:eastAsia="hr-HR"/>
        </w:rPr>
        <w:t>„</w:t>
      </w:r>
      <w:r w:rsidR="004D6324" w:rsidRPr="00267318">
        <w:rPr>
          <w:rFonts w:ascii="Times New Roman" w:eastAsia="Times New Roman" w:hAnsi="Times New Roman" w:cs="Times New Roman"/>
          <w:sz w:val="24"/>
          <w:szCs w:val="24"/>
          <w:lang w:val="hr-HR" w:eastAsia="hr-HR"/>
        </w:rPr>
        <w:t xml:space="preserve">Службени </w:t>
      </w:r>
      <w:r w:rsidR="004D6324" w:rsidRPr="00267318">
        <w:rPr>
          <w:rFonts w:ascii="Times New Roman" w:eastAsia="Times New Roman" w:hAnsi="Times New Roman" w:cs="Times New Roman"/>
          <w:sz w:val="24"/>
          <w:szCs w:val="24"/>
          <w:lang w:val="sr-Cyrl-CS" w:eastAsia="hr-HR"/>
        </w:rPr>
        <w:t>лист СФРЈ</w:t>
      </w:r>
      <w:r w:rsidR="004D6324" w:rsidRPr="00267318">
        <w:rPr>
          <w:rFonts w:ascii="Times New Roman" w:eastAsia="Times New Roman" w:hAnsi="Times New Roman" w:cs="Times New Roman"/>
          <w:sz w:val="24"/>
          <w:szCs w:val="24"/>
          <w:lang w:val="hr-HR" w:eastAsia="hr-HR"/>
        </w:rPr>
        <w:t>“, бр</w:t>
      </w:r>
      <w:r w:rsidR="004D6324" w:rsidRPr="00267318">
        <w:rPr>
          <w:rFonts w:ascii="Times New Roman" w:eastAsia="Times New Roman" w:hAnsi="Times New Roman" w:cs="Times New Roman"/>
          <w:sz w:val="24"/>
          <w:szCs w:val="24"/>
          <w:lang w:val="sr-Cyrl-CS" w:eastAsia="hr-HR"/>
        </w:rPr>
        <w:t>.</w:t>
      </w:r>
      <w:r w:rsidR="004D6324" w:rsidRPr="00267318">
        <w:rPr>
          <w:rFonts w:ascii="Times New Roman" w:eastAsia="Times New Roman" w:hAnsi="Times New Roman" w:cs="Times New Roman"/>
          <w:sz w:val="24"/>
          <w:szCs w:val="24"/>
          <w:lang w:val="hr-HR" w:eastAsia="hr-HR"/>
        </w:rPr>
        <w:t xml:space="preserve"> </w:t>
      </w:r>
      <w:r w:rsidR="004D6324" w:rsidRPr="00267318">
        <w:rPr>
          <w:rFonts w:ascii="Times New Roman" w:eastAsia="Times New Roman" w:hAnsi="Times New Roman" w:cs="Times New Roman"/>
          <w:sz w:val="24"/>
          <w:szCs w:val="24"/>
          <w:lang w:val="sr-Cyrl-CS" w:eastAsia="hr-HR"/>
        </w:rPr>
        <w:t>28</w:t>
      </w:r>
      <w:r w:rsidR="004D6324" w:rsidRPr="00267318">
        <w:rPr>
          <w:rFonts w:ascii="Times New Roman" w:eastAsia="Times New Roman" w:hAnsi="Times New Roman" w:cs="Times New Roman"/>
          <w:sz w:val="24"/>
          <w:szCs w:val="24"/>
          <w:lang w:val="hr-HR" w:eastAsia="hr-HR"/>
        </w:rPr>
        <w:t>/</w:t>
      </w:r>
      <w:r w:rsidR="004D6324" w:rsidRPr="00267318">
        <w:rPr>
          <w:rFonts w:ascii="Times New Roman" w:eastAsia="Times New Roman" w:hAnsi="Times New Roman" w:cs="Times New Roman"/>
          <w:sz w:val="24"/>
          <w:szCs w:val="24"/>
          <w:lang w:val="sr-Cyrl-CS" w:eastAsia="hr-HR"/>
        </w:rPr>
        <w:t>81, 42/82 и 64/86</w:t>
      </w:r>
      <w:r w:rsidR="004D6324" w:rsidRPr="00267318">
        <w:rPr>
          <w:rFonts w:ascii="Times New Roman" w:eastAsia="Times New Roman" w:hAnsi="Times New Roman" w:cs="Times New Roman"/>
          <w:sz w:val="24"/>
          <w:szCs w:val="24"/>
          <w:lang w:val="hr-HR" w:eastAsia="hr-HR"/>
        </w:rPr>
        <w:t>)</w:t>
      </w:r>
      <w:r w:rsidR="004D6324" w:rsidRPr="00267318">
        <w:rPr>
          <w:rFonts w:ascii="Times New Roman" w:eastAsia="Times New Roman" w:hAnsi="Times New Roman" w:cs="Times New Roman"/>
          <w:sz w:val="24"/>
          <w:szCs w:val="24"/>
          <w:lang w:val="sr-Cyrl-CS" w:eastAsia="hr-HR"/>
        </w:rPr>
        <w:t>.</w:t>
      </w:r>
    </w:p>
    <w:p w14:paraId="3DFC1633" w14:textId="77777777" w:rsidR="004D6324" w:rsidRDefault="004D6324" w:rsidP="004D6324">
      <w:pPr>
        <w:tabs>
          <w:tab w:val="left" w:pos="1710"/>
          <w:tab w:val="left" w:pos="2160"/>
        </w:tabs>
        <w:ind w:left="1170"/>
        <w:outlineLvl w:val="2"/>
        <w:rPr>
          <w:rFonts w:ascii="Times New Roman" w:eastAsia="Times New Roman" w:hAnsi="Times New Roman" w:cs="Times New Roman"/>
          <w:sz w:val="24"/>
          <w:szCs w:val="24"/>
          <w:lang w:val="sr-Cyrl-CS" w:eastAsia="hr-HR"/>
        </w:rPr>
      </w:pPr>
    </w:p>
    <w:p w14:paraId="3CBCDE28" w14:textId="77777777" w:rsidR="00D45F02" w:rsidRPr="00D45F02" w:rsidRDefault="00D45F02" w:rsidP="00D45F02">
      <w:pPr>
        <w:tabs>
          <w:tab w:val="left" w:pos="1710"/>
          <w:tab w:val="left" w:pos="2160"/>
        </w:tabs>
        <w:ind w:left="1170"/>
        <w:outlineLvl w:val="2"/>
        <w:rPr>
          <w:rFonts w:ascii="Times New Roman" w:eastAsia="Times New Roman" w:hAnsi="Times New Roman" w:cs="Times New Roman"/>
          <w:sz w:val="24"/>
          <w:szCs w:val="24"/>
          <w:lang w:val="sr-Cyrl-CS" w:eastAsia="hr-HR"/>
        </w:rPr>
      </w:pPr>
    </w:p>
    <w:p w14:paraId="002DE8F0" w14:textId="77777777" w:rsidR="00D45F02" w:rsidRPr="00D45F02" w:rsidRDefault="00D45F02" w:rsidP="00B773F1">
      <w:pPr>
        <w:tabs>
          <w:tab w:val="left" w:pos="9923"/>
        </w:tabs>
        <w:jc w:val="center"/>
        <w:rPr>
          <w:rFonts w:ascii="Times New Roman" w:eastAsia="Times New Roman" w:hAnsi="Times New Roman" w:cs="Times New Roman"/>
          <w:b/>
          <w:sz w:val="24"/>
          <w:szCs w:val="24"/>
          <w:lang w:val="hr-HR" w:eastAsia="hr-HR"/>
        </w:rPr>
      </w:pPr>
      <w:r w:rsidRPr="00D45F02">
        <w:rPr>
          <w:rFonts w:ascii="Times New Roman" w:eastAsia="Times New Roman" w:hAnsi="Times New Roman" w:cs="Times New Roman"/>
          <w:b/>
          <w:sz w:val="24"/>
          <w:szCs w:val="24"/>
          <w:lang w:val="sr-Cyrl-CS" w:eastAsia="hr-HR"/>
        </w:rPr>
        <w:t>2. Техничко решење</w:t>
      </w:r>
    </w:p>
    <w:p w14:paraId="7C4DE4F3" w14:textId="77777777" w:rsidR="00D45F02" w:rsidRPr="00D45F02" w:rsidRDefault="00D45F02" w:rsidP="00D45F02">
      <w:pPr>
        <w:tabs>
          <w:tab w:val="left" w:pos="9923"/>
        </w:tabs>
        <w:ind w:left="1276"/>
        <w:jc w:val="both"/>
        <w:rPr>
          <w:rFonts w:ascii="Times New Roman" w:eastAsia="Times New Roman" w:hAnsi="Times New Roman" w:cs="Times New Roman"/>
          <w:b/>
          <w:sz w:val="24"/>
          <w:szCs w:val="24"/>
          <w:lang w:val="hr-HR" w:eastAsia="hr-HR"/>
        </w:rPr>
      </w:pPr>
    </w:p>
    <w:p w14:paraId="0786ED2A" w14:textId="77777777" w:rsidR="007B32D4" w:rsidRDefault="00D45F02" w:rsidP="007B32D4">
      <w:pPr>
        <w:tabs>
          <w:tab w:val="left" w:pos="9923"/>
        </w:tabs>
        <w:ind w:left="720" w:hanging="1350"/>
        <w:jc w:val="both"/>
        <w:rPr>
          <w:rFonts w:ascii="Times New Roman" w:eastAsia="Times New Roman" w:hAnsi="Times New Roman" w:cs="Times New Roman"/>
          <w:sz w:val="24"/>
          <w:szCs w:val="24"/>
          <w:lang w:val="sr-Cyrl-CS" w:eastAsia="hr-HR"/>
        </w:rPr>
      </w:pPr>
      <w:r w:rsidRPr="00D45F02">
        <w:rPr>
          <w:rFonts w:ascii="Times New Roman" w:eastAsia="Times New Roman" w:hAnsi="Times New Roman" w:cs="Times New Roman"/>
          <w:sz w:val="24"/>
          <w:szCs w:val="24"/>
          <w:lang w:val="sr-Cyrl-CS" w:eastAsia="hr-HR"/>
        </w:rPr>
        <w:tab/>
      </w:r>
    </w:p>
    <w:p w14:paraId="0CE54541" w14:textId="4D7FE4E9" w:rsidR="007B32D4" w:rsidRPr="00B64770" w:rsidRDefault="007B32D4" w:rsidP="00F43E13">
      <w:pPr>
        <w:tabs>
          <w:tab w:val="left" w:pos="9923"/>
        </w:tabs>
        <w:ind w:firstLine="709"/>
        <w:jc w:val="both"/>
        <w:rPr>
          <w:rFonts w:ascii="Times New Roman" w:eastAsia="Times New Roman" w:hAnsi="Times New Roman" w:cs="Times New Roman"/>
          <w:sz w:val="24"/>
          <w:szCs w:val="24"/>
          <w:lang w:val="sr-Cyrl-CS" w:eastAsia="hr-HR"/>
        </w:rPr>
      </w:pPr>
      <w:r w:rsidRPr="00472EF4">
        <w:rPr>
          <w:rFonts w:ascii="Times New Roman" w:eastAsia="Times New Roman" w:hAnsi="Times New Roman" w:cs="Times New Roman"/>
          <w:sz w:val="24"/>
          <w:szCs w:val="24"/>
          <w:lang w:val="sr-Cyrl-CS" w:eastAsia="hr-HR"/>
        </w:rPr>
        <w:t>Техничко решење за мобилну</w:t>
      </w:r>
      <w:r>
        <w:rPr>
          <w:rFonts w:ascii="Times New Roman" w:eastAsia="Times New Roman" w:hAnsi="Times New Roman" w:cs="Times New Roman"/>
          <w:sz w:val="24"/>
          <w:szCs w:val="24"/>
          <w:lang w:val="sr-Cyrl-CS" w:eastAsia="hr-HR"/>
        </w:rPr>
        <w:t xml:space="preserve"> и фиксну</w:t>
      </w:r>
      <w:r w:rsidRPr="00472EF4">
        <w:rPr>
          <w:rFonts w:ascii="Times New Roman" w:eastAsia="Times New Roman" w:hAnsi="Times New Roman" w:cs="Times New Roman"/>
          <w:sz w:val="24"/>
          <w:szCs w:val="24"/>
          <w:lang w:val="sr-Cyrl-CS" w:eastAsia="hr-HR"/>
        </w:rPr>
        <w:t xml:space="preserve"> службу</w:t>
      </w:r>
      <w:r w:rsidRPr="001F657C">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CS" w:eastAsia="hr-HR"/>
        </w:rPr>
        <w:t>у функционалним системима</w:t>
      </w:r>
      <w:r w:rsidRPr="00472EF4">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CS" w:eastAsia="hr-HR"/>
        </w:rPr>
        <w:t>с</w:t>
      </w:r>
      <w:r w:rsidRPr="00472EF4">
        <w:rPr>
          <w:rFonts w:ascii="Times New Roman" w:eastAsia="Times New Roman" w:hAnsi="Times New Roman" w:cs="Times New Roman"/>
          <w:sz w:val="24"/>
          <w:szCs w:val="24"/>
          <w:lang w:val="sr-Cyrl-CS" w:eastAsia="hr-HR"/>
        </w:rPr>
        <w:t>адржи</w:t>
      </w:r>
      <w:r>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следеће:</w:t>
      </w:r>
    </w:p>
    <w:p w14:paraId="529E7F64" w14:textId="77777777" w:rsidR="007B32D4" w:rsidRDefault="007B32D4" w:rsidP="007B32D4">
      <w:pPr>
        <w:tabs>
          <w:tab w:val="left" w:pos="9923"/>
        </w:tabs>
        <w:ind w:left="720" w:hanging="1350"/>
        <w:jc w:val="both"/>
        <w:rPr>
          <w:rFonts w:ascii="Times New Roman" w:eastAsia="Times New Roman" w:hAnsi="Times New Roman" w:cs="Times New Roman"/>
          <w:sz w:val="24"/>
          <w:szCs w:val="24"/>
          <w:lang w:val="sr-Latn-RS" w:eastAsia="hr-HR"/>
        </w:rPr>
      </w:pPr>
    </w:p>
    <w:p w14:paraId="258A02AF" w14:textId="1947B58C" w:rsidR="007B32D4" w:rsidRDefault="00A06655" w:rsidP="007B32D4">
      <w:pPr>
        <w:jc w:val="both"/>
        <w:rPr>
          <w:rFonts w:ascii="Times New Roman" w:hAnsi="Times New Roman" w:cs="Times New Roman"/>
          <w:sz w:val="24"/>
          <w:szCs w:val="24"/>
          <w:lang w:val="sr-Latn-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 xml:space="preserve">1) </w:t>
      </w:r>
      <w:r w:rsidR="007B32D4">
        <w:rPr>
          <w:rFonts w:ascii="Times New Roman" w:hAnsi="Times New Roman" w:cs="Times New Roman"/>
          <w:sz w:val="24"/>
          <w:szCs w:val="24"/>
          <w:lang w:val="sr-Cyrl-RS" w:eastAsia="hr-HR"/>
        </w:rPr>
        <w:t xml:space="preserve">опис </w:t>
      </w:r>
      <w:r w:rsidR="007B32D4" w:rsidRPr="006648FB">
        <w:rPr>
          <w:rFonts w:ascii="Times New Roman" w:hAnsi="Times New Roman" w:cs="Times New Roman"/>
          <w:sz w:val="24"/>
          <w:szCs w:val="24"/>
          <w:lang w:val="sr-Cyrl-CS" w:eastAsia="hr-HR"/>
        </w:rPr>
        <w:t>п</w:t>
      </w:r>
      <w:r w:rsidR="007B32D4" w:rsidRPr="006648FB">
        <w:rPr>
          <w:rFonts w:ascii="Times New Roman" w:hAnsi="Times New Roman" w:cs="Times New Roman"/>
          <w:sz w:val="24"/>
          <w:szCs w:val="24"/>
          <w:lang w:val="hr-HR" w:eastAsia="hr-HR"/>
        </w:rPr>
        <w:t>отреб</w:t>
      </w:r>
      <w:r w:rsidR="007B32D4">
        <w:rPr>
          <w:rFonts w:ascii="Times New Roman" w:hAnsi="Times New Roman" w:cs="Times New Roman"/>
          <w:sz w:val="24"/>
          <w:szCs w:val="24"/>
          <w:lang w:val="sr-Cyrl-CS" w:eastAsia="hr-HR"/>
        </w:rPr>
        <w:t>е</w:t>
      </w:r>
      <w:r w:rsidR="007B32D4" w:rsidRPr="006648FB">
        <w:rPr>
          <w:rFonts w:ascii="Times New Roman" w:hAnsi="Times New Roman" w:cs="Times New Roman"/>
          <w:sz w:val="24"/>
          <w:szCs w:val="24"/>
          <w:lang w:val="hr-HR" w:eastAsia="hr-HR"/>
        </w:rPr>
        <w:t xml:space="preserve"> корисника за радио-везама</w:t>
      </w:r>
      <w:r w:rsidR="00D2693C">
        <w:rPr>
          <w:rFonts w:ascii="Times New Roman" w:hAnsi="Times New Roman" w:cs="Times New Roman"/>
          <w:sz w:val="24"/>
          <w:szCs w:val="24"/>
          <w:lang w:val="sr-Cyrl-RS" w:eastAsia="hr-HR"/>
        </w:rPr>
        <w:t>;</w:t>
      </w:r>
      <w:r w:rsidR="007B32D4" w:rsidRPr="006648FB">
        <w:rPr>
          <w:rFonts w:ascii="Times New Roman" w:hAnsi="Times New Roman" w:cs="Times New Roman"/>
          <w:sz w:val="24"/>
          <w:szCs w:val="24"/>
          <w:lang w:val="sr-Cyrl-CS" w:eastAsia="hr-HR"/>
        </w:rPr>
        <w:t xml:space="preserve"> </w:t>
      </w:r>
    </w:p>
    <w:p w14:paraId="3A95C7DF" w14:textId="1D5B26F9" w:rsidR="007B32D4" w:rsidRPr="00B64770" w:rsidRDefault="00A06655" w:rsidP="007B32D4">
      <w:pPr>
        <w:jc w:val="both"/>
        <w:rPr>
          <w:rFonts w:ascii="Times New Roman" w:eastAsia="Times New Roman" w:hAnsi="Times New Roman" w:cs="Times New Roman"/>
          <w:sz w:val="24"/>
          <w:szCs w:val="24"/>
          <w:lang w:val="sr-Cyrl-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 xml:space="preserve">2) </w:t>
      </w:r>
      <w:r w:rsidR="007B32D4" w:rsidRPr="006648FB">
        <w:rPr>
          <w:rFonts w:ascii="Times New Roman" w:hAnsi="Times New Roman" w:cs="Times New Roman"/>
          <w:sz w:val="24"/>
          <w:szCs w:val="24"/>
          <w:lang w:val="sr-Cyrl-CS" w:eastAsia="hr-HR"/>
        </w:rPr>
        <w:t>концепцијско решење система радио-веза</w:t>
      </w:r>
      <w:r w:rsidR="00F15630">
        <w:rPr>
          <w:rFonts w:ascii="Times New Roman" w:hAnsi="Times New Roman" w:cs="Times New Roman"/>
          <w:sz w:val="24"/>
          <w:szCs w:val="24"/>
          <w:lang w:val="sr-Cyrl-CS" w:eastAsia="hr-HR"/>
        </w:rPr>
        <w:t>;</w:t>
      </w:r>
      <w:r w:rsidR="007B32D4" w:rsidRPr="006648FB">
        <w:rPr>
          <w:rFonts w:ascii="Times New Roman" w:hAnsi="Times New Roman" w:cs="Times New Roman"/>
          <w:sz w:val="24"/>
          <w:szCs w:val="24"/>
          <w:lang w:val="sr-Cyrl-CS" w:eastAsia="hr-HR"/>
        </w:rPr>
        <w:t xml:space="preserve"> </w:t>
      </w:r>
    </w:p>
    <w:p w14:paraId="1F2176C1" w14:textId="4E178562" w:rsidR="007B32D4" w:rsidRDefault="00A06655" w:rsidP="007B32D4">
      <w:pPr>
        <w:jc w:val="both"/>
        <w:rPr>
          <w:rFonts w:ascii="Times New Roman" w:hAnsi="Times New Roman" w:cs="Times New Roman"/>
          <w:sz w:val="24"/>
          <w:szCs w:val="24"/>
          <w:lang w:val="sr-Latn-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 xml:space="preserve">3) </w:t>
      </w:r>
      <w:r w:rsidR="007B32D4" w:rsidRPr="006648FB">
        <w:rPr>
          <w:rFonts w:ascii="Times New Roman" w:hAnsi="Times New Roman" w:cs="Times New Roman"/>
          <w:sz w:val="24"/>
          <w:szCs w:val="24"/>
          <w:lang w:val="sr-Cyrl-CS" w:eastAsia="hr-HR"/>
        </w:rPr>
        <w:t>метод прорачуна зоне покривања базне радио-станице</w:t>
      </w:r>
      <w:r w:rsidR="007B32D4">
        <w:rPr>
          <w:rFonts w:ascii="Times New Roman" w:hAnsi="Times New Roman" w:cs="Times New Roman"/>
          <w:sz w:val="24"/>
          <w:szCs w:val="24"/>
          <w:lang w:val="sr-Latn-RS" w:eastAsia="hr-HR"/>
        </w:rPr>
        <w:t>;</w:t>
      </w:r>
    </w:p>
    <w:p w14:paraId="61D57B31" w14:textId="7764E647" w:rsidR="007B32D4" w:rsidRDefault="00A06655" w:rsidP="007B32D4">
      <w:pPr>
        <w:jc w:val="both"/>
        <w:rPr>
          <w:rFonts w:ascii="Times New Roman" w:hAnsi="Times New Roman" w:cs="Times New Roman"/>
          <w:sz w:val="24"/>
          <w:szCs w:val="24"/>
          <w:lang w:val="sr-Latn-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4)</w:t>
      </w:r>
      <w:r w:rsidR="007B32D4" w:rsidRPr="00701082">
        <w:rPr>
          <w:rFonts w:ascii="Times New Roman" w:hAnsi="Times New Roman" w:cs="Times New Roman"/>
          <w:sz w:val="24"/>
          <w:szCs w:val="24"/>
          <w:lang w:val="sr-Cyrl-CS" w:eastAsia="hr-HR"/>
        </w:rPr>
        <w:t xml:space="preserve"> </w:t>
      </w:r>
      <w:r w:rsidR="007B32D4" w:rsidRPr="006648FB">
        <w:rPr>
          <w:rFonts w:ascii="Times New Roman" w:hAnsi="Times New Roman" w:cs="Times New Roman"/>
          <w:sz w:val="24"/>
          <w:szCs w:val="24"/>
          <w:lang w:val="sr-Cyrl-CS" w:eastAsia="hr-HR"/>
        </w:rPr>
        <w:t>опис и техничке карактеристике антенског система</w:t>
      </w:r>
      <w:r w:rsidR="007B32D4">
        <w:rPr>
          <w:rFonts w:ascii="Times New Roman" w:hAnsi="Times New Roman" w:cs="Times New Roman"/>
          <w:sz w:val="24"/>
          <w:szCs w:val="24"/>
          <w:lang w:val="sr-Latn-RS" w:eastAsia="hr-HR"/>
        </w:rPr>
        <w:t>;</w:t>
      </w:r>
    </w:p>
    <w:p w14:paraId="55E3DFAA" w14:textId="74E31E49" w:rsidR="007B32D4" w:rsidRDefault="00A06655" w:rsidP="007B32D4">
      <w:pPr>
        <w:jc w:val="both"/>
        <w:rPr>
          <w:rFonts w:ascii="Times New Roman" w:hAnsi="Times New Roman" w:cs="Times New Roman"/>
          <w:sz w:val="24"/>
          <w:szCs w:val="24"/>
          <w:lang w:val="sr-Latn-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5)</w:t>
      </w:r>
      <w:r w:rsidR="007B32D4" w:rsidRPr="00701082">
        <w:rPr>
          <w:rFonts w:ascii="Times New Roman" w:hAnsi="Times New Roman" w:cs="Times New Roman"/>
          <w:sz w:val="24"/>
          <w:szCs w:val="24"/>
          <w:lang w:val="sr-Cyrl-CS" w:eastAsia="hr-HR"/>
        </w:rPr>
        <w:t xml:space="preserve"> </w:t>
      </w:r>
      <w:r w:rsidR="007B32D4" w:rsidRPr="006648FB">
        <w:rPr>
          <w:rFonts w:ascii="Times New Roman" w:hAnsi="Times New Roman" w:cs="Times New Roman"/>
          <w:sz w:val="24"/>
          <w:szCs w:val="24"/>
          <w:lang w:val="sr-Cyrl-CS" w:eastAsia="hr-HR"/>
        </w:rPr>
        <w:t>опис и техничке карактеристике уређаја и припадајуће опреме</w:t>
      </w:r>
      <w:r w:rsidR="007B32D4">
        <w:rPr>
          <w:rFonts w:ascii="Times New Roman" w:hAnsi="Times New Roman" w:cs="Times New Roman"/>
          <w:sz w:val="24"/>
          <w:szCs w:val="24"/>
          <w:lang w:val="sr-Latn-RS" w:eastAsia="hr-HR"/>
        </w:rPr>
        <w:t>;</w:t>
      </w:r>
    </w:p>
    <w:p w14:paraId="220866EF" w14:textId="4BC2ACC6" w:rsidR="007B32D4" w:rsidRPr="0065406B" w:rsidRDefault="00A06655" w:rsidP="007B32D4">
      <w:pPr>
        <w:ind w:right="27"/>
        <w:jc w:val="both"/>
        <w:rPr>
          <w:rFonts w:ascii="Times New Roman" w:eastAsia="Times New Roman" w:hAnsi="Times New Roman" w:cs="Times New Roman"/>
          <w:sz w:val="24"/>
          <w:szCs w:val="24"/>
          <w:lang w:val="sr-Cyrl-CS" w:eastAsia="hr-HR"/>
        </w:rPr>
      </w:pPr>
      <w:r>
        <w:rPr>
          <w:rFonts w:ascii="Times New Roman" w:hAnsi="Times New Roman" w:cs="Times New Roman"/>
          <w:sz w:val="24"/>
          <w:szCs w:val="24"/>
          <w:lang w:val="sr-Cyrl-RS" w:eastAsia="hr-HR"/>
        </w:rPr>
        <w:lastRenderedPageBreak/>
        <w:tab/>
      </w:r>
      <w:r w:rsidR="007B32D4">
        <w:rPr>
          <w:rFonts w:ascii="Times New Roman" w:hAnsi="Times New Roman" w:cs="Times New Roman"/>
          <w:sz w:val="24"/>
          <w:szCs w:val="24"/>
          <w:lang w:val="sr-Latn-RS" w:eastAsia="hr-HR"/>
        </w:rPr>
        <w:t>6)</w:t>
      </w:r>
      <w:r>
        <w:rPr>
          <w:rFonts w:ascii="Times New Roman" w:hAnsi="Times New Roman" w:cs="Times New Roman"/>
          <w:sz w:val="24"/>
          <w:szCs w:val="24"/>
          <w:lang w:val="sr-Cyrl-CS" w:eastAsia="hr-HR"/>
        </w:rPr>
        <w:t xml:space="preserve"> </w:t>
      </w:r>
      <w:r w:rsidR="007B32D4" w:rsidRPr="006648FB">
        <w:rPr>
          <w:rFonts w:ascii="Times New Roman" w:hAnsi="Times New Roman" w:cs="Times New Roman"/>
          <w:sz w:val="24"/>
          <w:szCs w:val="24"/>
          <w:lang w:val="sr-Cyrl-CS" w:eastAsia="hr-HR"/>
        </w:rPr>
        <w:t>анализу могућих међусобних ометања радио-станица у оквиру</w:t>
      </w:r>
      <w:r w:rsidR="007B32D4">
        <w:rPr>
          <w:rFonts w:ascii="Times New Roman" w:hAnsi="Times New Roman" w:cs="Times New Roman"/>
          <w:sz w:val="24"/>
          <w:szCs w:val="24"/>
          <w:lang w:val="sr-Cyrl-CS" w:eastAsia="hr-HR"/>
        </w:rPr>
        <w:t xml:space="preserve"> п</w:t>
      </w:r>
      <w:r w:rsidR="007B32D4" w:rsidRPr="006648FB">
        <w:rPr>
          <w:rFonts w:ascii="Times New Roman" w:hAnsi="Times New Roman" w:cs="Times New Roman"/>
          <w:sz w:val="24"/>
          <w:szCs w:val="24"/>
          <w:lang w:val="sr-Cyrl-CS" w:eastAsia="hr-HR"/>
        </w:rPr>
        <w:t>редложеног</w:t>
      </w:r>
      <w:r w:rsidR="007B32D4" w:rsidRPr="0065406B">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sr-Cyrl-RS" w:eastAsia="hr-HR"/>
        </w:rPr>
        <w:tab/>
        <w:t xml:space="preserve">     </w:t>
      </w:r>
      <w:r w:rsidR="007B32D4" w:rsidRPr="0065406B">
        <w:rPr>
          <w:rFonts w:ascii="Times New Roman" w:eastAsia="Times New Roman" w:hAnsi="Times New Roman" w:cs="Times New Roman"/>
          <w:sz w:val="24"/>
          <w:szCs w:val="24"/>
          <w:lang w:val="hr-HR" w:eastAsia="hr-HR"/>
        </w:rPr>
        <w:t>система</w:t>
      </w:r>
      <w:r w:rsidR="007B32D4">
        <w:rPr>
          <w:rFonts w:ascii="Times New Roman" w:eastAsia="Times New Roman" w:hAnsi="Times New Roman" w:cs="Times New Roman"/>
          <w:sz w:val="24"/>
          <w:szCs w:val="24"/>
          <w:lang w:val="sr-Cyrl-CS" w:eastAsia="hr-HR"/>
        </w:rPr>
        <w:t>;</w:t>
      </w:r>
    </w:p>
    <w:p w14:paraId="3761A110" w14:textId="3E7DA5F9" w:rsidR="007B32D4" w:rsidRPr="009930AF" w:rsidRDefault="00A06655" w:rsidP="007B32D4">
      <w:pPr>
        <w:jc w:val="both"/>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 xml:space="preserve">7) </w:t>
      </w:r>
      <w:r>
        <w:rPr>
          <w:rFonts w:ascii="Times New Roman" w:hAnsi="Times New Roman" w:cs="Times New Roman"/>
          <w:sz w:val="24"/>
          <w:szCs w:val="24"/>
          <w:lang w:val="sr-Cyrl-RS" w:eastAsia="hr-HR"/>
        </w:rPr>
        <w:t xml:space="preserve"> </w:t>
      </w:r>
      <w:r w:rsidR="007B32D4" w:rsidRPr="006648FB">
        <w:rPr>
          <w:rFonts w:ascii="Times New Roman" w:hAnsi="Times New Roman" w:cs="Times New Roman"/>
          <w:sz w:val="24"/>
          <w:szCs w:val="24"/>
          <w:lang w:val="sr-Cyrl-CS" w:eastAsia="hr-HR"/>
        </w:rPr>
        <w:t>начин рада радио-станица у радио-мрежи</w:t>
      </w:r>
      <w:r w:rsidR="007B32D4">
        <w:rPr>
          <w:rFonts w:ascii="Times New Roman" w:hAnsi="Times New Roman" w:cs="Times New Roman"/>
          <w:sz w:val="24"/>
          <w:szCs w:val="24"/>
          <w:lang w:val="sr-Latn-RS" w:eastAsia="hr-HR"/>
        </w:rPr>
        <w:t>;</w:t>
      </w:r>
    </w:p>
    <w:p w14:paraId="376CAC2B" w14:textId="538E6476" w:rsidR="007B32D4" w:rsidRDefault="00A06655" w:rsidP="007B32D4">
      <w:pPr>
        <w:jc w:val="both"/>
        <w:rPr>
          <w:rFonts w:ascii="Times New Roman" w:hAnsi="Times New Roman" w:cs="Times New Roman"/>
          <w:sz w:val="24"/>
          <w:szCs w:val="24"/>
          <w:lang w:val="sr-Cyrl-CS" w:eastAsia="hr-HR"/>
        </w:rPr>
      </w:pPr>
      <w:r>
        <w:rPr>
          <w:rFonts w:ascii="Times New Roman" w:hAnsi="Times New Roman" w:cs="Times New Roman"/>
          <w:sz w:val="24"/>
          <w:szCs w:val="24"/>
          <w:lang w:val="sr-Cyrl-RS" w:eastAsia="hr-HR"/>
        </w:rPr>
        <w:tab/>
      </w:r>
      <w:r w:rsidR="007B32D4">
        <w:rPr>
          <w:rFonts w:ascii="Times New Roman" w:hAnsi="Times New Roman" w:cs="Times New Roman"/>
          <w:sz w:val="24"/>
          <w:szCs w:val="24"/>
          <w:lang w:val="sr-Latn-RS" w:eastAsia="hr-HR"/>
        </w:rPr>
        <w:t>8)</w:t>
      </w:r>
      <w:r w:rsidR="007B32D4" w:rsidRPr="00701082">
        <w:rPr>
          <w:rFonts w:ascii="Times New Roman" w:hAnsi="Times New Roman" w:cs="Times New Roman"/>
          <w:sz w:val="24"/>
          <w:szCs w:val="24"/>
          <w:lang w:val="sr-Cyrl-CS" w:eastAsia="hr-HR"/>
        </w:rPr>
        <w:t xml:space="preserve"> </w:t>
      </w:r>
      <w:r>
        <w:rPr>
          <w:rFonts w:ascii="Times New Roman" w:hAnsi="Times New Roman" w:cs="Times New Roman"/>
          <w:sz w:val="24"/>
          <w:szCs w:val="24"/>
          <w:lang w:val="sr-Cyrl-CS" w:eastAsia="hr-HR"/>
        </w:rPr>
        <w:t xml:space="preserve"> </w:t>
      </w:r>
      <w:r w:rsidR="007B32D4" w:rsidRPr="006648FB">
        <w:rPr>
          <w:rFonts w:ascii="Times New Roman" w:hAnsi="Times New Roman" w:cs="Times New Roman"/>
          <w:sz w:val="24"/>
          <w:szCs w:val="24"/>
          <w:lang w:val="sr-Cyrl-CS" w:eastAsia="hr-HR"/>
        </w:rPr>
        <w:t>попуњену табелу података</w:t>
      </w:r>
      <w:r w:rsidR="007B32D4">
        <w:rPr>
          <w:rFonts w:ascii="Times New Roman" w:hAnsi="Times New Roman" w:cs="Times New Roman"/>
          <w:sz w:val="24"/>
          <w:szCs w:val="24"/>
          <w:lang w:val="sr-Latn-RS" w:eastAsia="hr-HR"/>
        </w:rPr>
        <w:t>.</w:t>
      </w:r>
    </w:p>
    <w:p w14:paraId="5F15C0CA" w14:textId="77777777" w:rsidR="007B32D4" w:rsidRPr="00B64770" w:rsidRDefault="007B32D4" w:rsidP="007B32D4">
      <w:pPr>
        <w:jc w:val="both"/>
        <w:rPr>
          <w:rFonts w:ascii="Times New Roman" w:hAnsi="Times New Roman" w:cs="Times New Roman"/>
          <w:sz w:val="24"/>
          <w:szCs w:val="24"/>
          <w:lang w:val="sr-Latn-RS" w:eastAsia="hr-HR"/>
        </w:rPr>
      </w:pPr>
    </w:p>
    <w:p w14:paraId="6091F70C" w14:textId="11099975" w:rsidR="007B32D4" w:rsidRPr="00B64770" w:rsidRDefault="007B32D4" w:rsidP="009A3B1B">
      <w:pPr>
        <w:numPr>
          <w:ilvl w:val="0"/>
          <w:numId w:val="3"/>
        </w:numPr>
        <w:jc w:val="both"/>
        <w:rPr>
          <w:rFonts w:ascii="Times New Roman" w:hAnsi="Times New Roman" w:cs="Times New Roman"/>
          <w:b/>
          <w:sz w:val="24"/>
          <w:szCs w:val="24"/>
          <w:lang w:val="sr-Cyrl-CS" w:eastAsia="hr-HR"/>
        </w:rPr>
      </w:pPr>
      <w:r>
        <w:rPr>
          <w:rFonts w:ascii="Times New Roman" w:eastAsia="Times New Roman" w:hAnsi="Times New Roman" w:cs="Times New Roman"/>
          <w:b/>
          <w:sz w:val="24"/>
          <w:szCs w:val="24"/>
          <w:lang w:val="sr-Cyrl-RS" w:eastAsia="hr-HR"/>
        </w:rPr>
        <w:t xml:space="preserve">Опис </w:t>
      </w:r>
      <w:r>
        <w:rPr>
          <w:rFonts w:ascii="Times New Roman" w:hAnsi="Times New Roman" w:cs="Times New Roman"/>
          <w:b/>
          <w:sz w:val="24"/>
          <w:szCs w:val="24"/>
          <w:lang w:val="sr-Cyrl-CS" w:eastAsia="hr-HR"/>
        </w:rPr>
        <w:t>п</w:t>
      </w:r>
      <w:r w:rsidRPr="00B64770">
        <w:rPr>
          <w:rFonts w:ascii="Times New Roman" w:hAnsi="Times New Roman" w:cs="Times New Roman"/>
          <w:b/>
          <w:sz w:val="24"/>
          <w:szCs w:val="24"/>
          <w:lang w:val="hr-HR" w:eastAsia="hr-HR"/>
        </w:rPr>
        <w:t>отреб</w:t>
      </w:r>
      <w:r>
        <w:rPr>
          <w:rFonts w:ascii="Times New Roman" w:hAnsi="Times New Roman" w:cs="Times New Roman"/>
          <w:b/>
          <w:sz w:val="24"/>
          <w:szCs w:val="24"/>
          <w:lang w:val="sr-Cyrl-CS" w:eastAsia="hr-HR"/>
        </w:rPr>
        <w:t>е</w:t>
      </w:r>
      <w:r w:rsidRPr="00B64770">
        <w:rPr>
          <w:rFonts w:ascii="Times New Roman" w:hAnsi="Times New Roman" w:cs="Times New Roman"/>
          <w:b/>
          <w:sz w:val="24"/>
          <w:szCs w:val="24"/>
          <w:lang w:val="hr-HR" w:eastAsia="hr-HR"/>
        </w:rPr>
        <w:t xml:space="preserve"> корисника за радио-везама</w:t>
      </w:r>
      <w:r w:rsidRPr="00B64770">
        <w:rPr>
          <w:rFonts w:ascii="Times New Roman" w:hAnsi="Times New Roman" w:cs="Times New Roman"/>
          <w:b/>
          <w:sz w:val="24"/>
          <w:szCs w:val="24"/>
          <w:lang w:val="sr-Cyrl-CS" w:eastAsia="hr-HR"/>
        </w:rPr>
        <w:t xml:space="preserve"> </w:t>
      </w:r>
    </w:p>
    <w:p w14:paraId="5ABF7640" w14:textId="77777777" w:rsidR="007B32D4" w:rsidRDefault="007B32D4" w:rsidP="007B32D4">
      <w:pPr>
        <w:jc w:val="both"/>
        <w:rPr>
          <w:rFonts w:ascii="Times New Roman" w:hAnsi="Times New Roman" w:cs="Times New Roman"/>
          <w:sz w:val="24"/>
          <w:szCs w:val="24"/>
          <w:lang w:val="sr-Cyrl-CS" w:eastAsia="hr-HR"/>
        </w:rPr>
      </w:pPr>
    </w:p>
    <w:p w14:paraId="7E286EDB" w14:textId="77777777" w:rsidR="007B32D4" w:rsidRDefault="007B32D4" w:rsidP="007B32D4">
      <w:pPr>
        <w:ind w:firstLine="180"/>
        <w:jc w:val="both"/>
        <w:rPr>
          <w:rFonts w:ascii="Times New Roman" w:eastAsia="Times New Roman" w:hAnsi="Times New Roman" w:cs="Times New Roman"/>
          <w:sz w:val="24"/>
          <w:szCs w:val="24"/>
          <w:lang w:val="sr-Cyrl-RS" w:eastAsia="hr-HR"/>
        </w:rPr>
      </w:pPr>
      <w:r>
        <w:rPr>
          <w:rFonts w:ascii="Times New Roman" w:hAnsi="Times New Roman" w:cs="Times New Roman"/>
          <w:sz w:val="24"/>
          <w:szCs w:val="24"/>
          <w:lang w:val="sr-Cyrl-CS" w:eastAsia="hr-HR"/>
        </w:rPr>
        <w:t xml:space="preserve">     Ово </w:t>
      </w:r>
      <w:r w:rsidRPr="006648FB">
        <w:rPr>
          <w:rFonts w:ascii="Times New Roman" w:hAnsi="Times New Roman" w:cs="Times New Roman"/>
          <w:sz w:val="24"/>
          <w:szCs w:val="24"/>
          <w:lang w:val="sr-Cyrl-CS" w:eastAsia="hr-HR"/>
        </w:rPr>
        <w:t>обухвата</w:t>
      </w:r>
      <w:r>
        <w:rPr>
          <w:rFonts w:ascii="Times New Roman" w:hAnsi="Times New Roman" w:cs="Times New Roman"/>
          <w:sz w:val="24"/>
          <w:szCs w:val="24"/>
          <w:lang w:val="sr-Cyrl-CS" w:eastAsia="hr-HR"/>
        </w:rPr>
        <w:t xml:space="preserve"> опис </w:t>
      </w:r>
      <w:r w:rsidRPr="006648FB">
        <w:rPr>
          <w:rFonts w:ascii="Times New Roman" w:hAnsi="Times New Roman" w:cs="Times New Roman"/>
          <w:sz w:val="24"/>
          <w:szCs w:val="24"/>
          <w:lang w:val="hr-HR" w:eastAsia="hr-HR"/>
        </w:rPr>
        <w:t>технологиј</w:t>
      </w:r>
      <w:r>
        <w:rPr>
          <w:rFonts w:ascii="Times New Roman" w:hAnsi="Times New Roman" w:cs="Times New Roman"/>
          <w:sz w:val="24"/>
          <w:szCs w:val="24"/>
          <w:lang w:val="sr-Cyrl-RS" w:eastAsia="hr-HR"/>
        </w:rPr>
        <w:t>е</w:t>
      </w:r>
      <w:r w:rsidRPr="006648FB">
        <w:rPr>
          <w:rFonts w:ascii="Times New Roman" w:hAnsi="Times New Roman" w:cs="Times New Roman"/>
          <w:sz w:val="24"/>
          <w:szCs w:val="24"/>
          <w:lang w:val="hr-HR" w:eastAsia="hr-HR"/>
        </w:rPr>
        <w:t xml:space="preserve"> рада корисника за чије се потребе успоставља радио</w:t>
      </w:r>
      <w:r w:rsidRPr="006648FB">
        <w:rPr>
          <w:rFonts w:ascii="Times New Roman" w:hAnsi="Times New Roman" w:cs="Times New Roman"/>
          <w:sz w:val="24"/>
          <w:szCs w:val="24"/>
          <w:lang w:val="sr-Cyrl-CS" w:eastAsia="hr-HR"/>
        </w:rPr>
        <w:t>-</w:t>
      </w:r>
      <w:r w:rsidRPr="006648FB">
        <w:rPr>
          <w:rFonts w:ascii="Times New Roman" w:hAnsi="Times New Roman" w:cs="Times New Roman"/>
          <w:sz w:val="24"/>
          <w:szCs w:val="24"/>
          <w:lang w:val="hr-HR" w:eastAsia="hr-HR"/>
        </w:rPr>
        <w:t xml:space="preserve">веза. </w:t>
      </w:r>
      <w:r w:rsidRPr="0065406B">
        <w:rPr>
          <w:rFonts w:ascii="Times New Roman" w:eastAsia="Times New Roman" w:hAnsi="Times New Roman" w:cs="Times New Roman"/>
          <w:sz w:val="24"/>
          <w:szCs w:val="24"/>
          <w:lang w:val="hr-HR" w:eastAsia="hr-HR"/>
        </w:rPr>
        <w:t>У оквиру технологије рада дефинише се ко с ким треба да размењује информације радио-везом,</w:t>
      </w:r>
      <w:r>
        <w:rPr>
          <w:rFonts w:ascii="Times New Roman" w:eastAsia="Times New Roman" w:hAnsi="Times New Roman" w:cs="Times New Roman"/>
          <w:sz w:val="24"/>
          <w:szCs w:val="24"/>
          <w:lang w:val="sr-Cyrl-RS" w:eastAsia="hr-HR"/>
        </w:rPr>
        <w:t xml:space="preserve"> </w:t>
      </w:r>
      <w:r w:rsidRPr="0065406B">
        <w:rPr>
          <w:rFonts w:ascii="Times New Roman" w:eastAsia="Times New Roman" w:hAnsi="Times New Roman" w:cs="Times New Roman"/>
          <w:sz w:val="24"/>
          <w:szCs w:val="24"/>
          <w:lang w:val="hr-HR" w:eastAsia="hr-HR"/>
        </w:rPr>
        <w:t>карактер и врст</w:t>
      </w:r>
      <w:r>
        <w:rPr>
          <w:rFonts w:ascii="Times New Roman" w:eastAsia="Times New Roman" w:hAnsi="Times New Roman" w:cs="Times New Roman"/>
          <w:sz w:val="24"/>
          <w:szCs w:val="24"/>
          <w:lang w:val="sr-Cyrl-RS" w:eastAsia="hr-HR"/>
        </w:rPr>
        <w:t>а</w:t>
      </w:r>
      <w:r w:rsidRPr="0065406B">
        <w:rPr>
          <w:rFonts w:ascii="Times New Roman" w:eastAsia="Times New Roman" w:hAnsi="Times New Roman" w:cs="Times New Roman"/>
          <w:sz w:val="24"/>
          <w:szCs w:val="24"/>
          <w:lang w:val="hr-HR" w:eastAsia="hr-HR"/>
        </w:rPr>
        <w:t xml:space="preserve"> информациј</w:t>
      </w:r>
      <w:r w:rsidRPr="0065406B">
        <w:rPr>
          <w:rFonts w:ascii="Times New Roman" w:eastAsia="Times New Roman" w:hAnsi="Times New Roman" w:cs="Times New Roman"/>
          <w:sz w:val="24"/>
          <w:szCs w:val="24"/>
          <w:lang w:val="sr-Cyrl-CS" w:eastAsia="hr-HR"/>
        </w:rPr>
        <w:t>е</w:t>
      </w:r>
      <w:r w:rsidRPr="0065406B">
        <w:rPr>
          <w:rFonts w:ascii="Times New Roman" w:eastAsia="Times New Roman" w:hAnsi="Times New Roman" w:cs="Times New Roman"/>
          <w:sz w:val="24"/>
          <w:szCs w:val="24"/>
          <w:lang w:val="hr-HR" w:eastAsia="hr-HR"/>
        </w:rPr>
        <w:t>, број и просечн</w:t>
      </w:r>
      <w:r>
        <w:rPr>
          <w:rFonts w:ascii="Times New Roman" w:eastAsia="Times New Roman" w:hAnsi="Times New Roman" w:cs="Times New Roman"/>
          <w:sz w:val="24"/>
          <w:szCs w:val="24"/>
          <w:lang w:val="sr-Cyrl-RS" w:eastAsia="hr-HR"/>
        </w:rPr>
        <w:t>а</w:t>
      </w:r>
      <w:r w:rsidRPr="0065406B">
        <w:rPr>
          <w:rFonts w:ascii="Times New Roman" w:eastAsia="Times New Roman" w:hAnsi="Times New Roman" w:cs="Times New Roman"/>
          <w:sz w:val="24"/>
          <w:szCs w:val="24"/>
          <w:lang w:val="hr-HR" w:eastAsia="hr-HR"/>
        </w:rPr>
        <w:t xml:space="preserve"> дужин</w:t>
      </w:r>
      <w:r>
        <w:rPr>
          <w:rFonts w:ascii="Times New Roman" w:eastAsia="Times New Roman" w:hAnsi="Times New Roman" w:cs="Times New Roman"/>
          <w:sz w:val="24"/>
          <w:szCs w:val="24"/>
          <w:lang w:val="sr-Cyrl-RS" w:eastAsia="hr-HR"/>
        </w:rPr>
        <w:t>а</w:t>
      </w:r>
      <w:r w:rsidRPr="0065406B">
        <w:rPr>
          <w:rFonts w:ascii="Times New Roman" w:eastAsia="Times New Roman" w:hAnsi="Times New Roman" w:cs="Times New Roman"/>
          <w:sz w:val="24"/>
          <w:szCs w:val="24"/>
          <w:lang w:val="hr-HR" w:eastAsia="hr-HR"/>
        </w:rPr>
        <w:t xml:space="preserve"> трајања информације и неопходан број информација које се истовремено размењују</w:t>
      </w:r>
      <w:r>
        <w:rPr>
          <w:rFonts w:ascii="Times New Roman" w:eastAsia="Times New Roman" w:hAnsi="Times New Roman" w:cs="Times New Roman"/>
          <w:sz w:val="24"/>
          <w:szCs w:val="24"/>
          <w:lang w:val="sr-Cyrl-RS" w:eastAsia="hr-HR"/>
        </w:rPr>
        <w:t>,</w:t>
      </w:r>
      <w:r w:rsidRPr="0065406B">
        <w:rPr>
          <w:rFonts w:ascii="Times New Roman" w:eastAsia="Times New Roman" w:hAnsi="Times New Roman" w:cs="Times New Roman"/>
          <w:sz w:val="24"/>
          <w:szCs w:val="24"/>
          <w:lang w:val="sr-Cyrl-CS" w:eastAsia="hr-HR"/>
        </w:rPr>
        <w:t xml:space="preserve"> као и </w:t>
      </w:r>
      <w:r w:rsidRPr="0065406B">
        <w:rPr>
          <w:rFonts w:ascii="Times New Roman" w:eastAsia="Times New Roman" w:hAnsi="Times New Roman" w:cs="Times New Roman"/>
          <w:sz w:val="24"/>
          <w:szCs w:val="24"/>
          <w:lang w:val="hr-HR" w:eastAsia="hr-HR"/>
        </w:rPr>
        <w:t>териториј</w:t>
      </w:r>
      <w:r w:rsidRPr="0065406B">
        <w:rPr>
          <w:rFonts w:ascii="Times New Roman" w:eastAsia="Times New Roman" w:hAnsi="Times New Roman" w:cs="Times New Roman"/>
          <w:sz w:val="24"/>
          <w:szCs w:val="24"/>
          <w:lang w:val="sr-Cyrl-CS" w:eastAsia="hr-HR"/>
        </w:rPr>
        <w:t>а</w:t>
      </w:r>
      <w:r w:rsidRPr="0065406B">
        <w:rPr>
          <w:rFonts w:ascii="Times New Roman" w:eastAsia="Times New Roman" w:hAnsi="Times New Roman" w:cs="Times New Roman"/>
          <w:sz w:val="24"/>
          <w:szCs w:val="24"/>
          <w:lang w:val="hr-HR" w:eastAsia="hr-HR"/>
        </w:rPr>
        <w:t xml:space="preserve"> која је обухваћена исказаном технологијом рада</w:t>
      </w:r>
      <w:r>
        <w:rPr>
          <w:rFonts w:ascii="Times New Roman" w:eastAsia="Times New Roman" w:hAnsi="Times New Roman" w:cs="Times New Roman"/>
          <w:sz w:val="24"/>
          <w:szCs w:val="24"/>
          <w:lang w:val="sr-Cyrl-RS" w:eastAsia="hr-HR"/>
        </w:rPr>
        <w:t>.</w:t>
      </w:r>
    </w:p>
    <w:p w14:paraId="7031C031" w14:textId="77777777" w:rsidR="007B32D4" w:rsidRPr="006648FB" w:rsidRDefault="007B32D4" w:rsidP="007B32D4">
      <w:pPr>
        <w:ind w:left="345"/>
        <w:jc w:val="both"/>
        <w:rPr>
          <w:rFonts w:ascii="Times New Roman" w:eastAsia="Times New Roman" w:hAnsi="Times New Roman" w:cs="Times New Roman"/>
          <w:sz w:val="24"/>
          <w:szCs w:val="24"/>
          <w:lang w:val="sr-Cyrl-RS" w:eastAsia="hr-HR"/>
        </w:rPr>
      </w:pPr>
    </w:p>
    <w:p w14:paraId="3FA702B9" w14:textId="72B42D6C" w:rsidR="007B32D4" w:rsidRPr="00B64770" w:rsidRDefault="007B32D4" w:rsidP="007B32D4">
      <w:pPr>
        <w:jc w:val="both"/>
        <w:rPr>
          <w:rFonts w:ascii="Times New Roman" w:hAnsi="Times New Roman" w:cs="Times New Roman"/>
          <w:b/>
          <w:sz w:val="24"/>
          <w:szCs w:val="24"/>
          <w:lang w:val="sr-Cyrl-CS" w:eastAsia="hr-HR"/>
        </w:rPr>
      </w:pPr>
      <w:r w:rsidRPr="00B64770">
        <w:rPr>
          <w:rFonts w:ascii="Times New Roman" w:hAnsi="Times New Roman" w:cs="Times New Roman"/>
          <w:b/>
          <w:sz w:val="24"/>
          <w:szCs w:val="24"/>
          <w:lang w:val="sr-Cyrl-CS" w:eastAsia="hr-HR"/>
        </w:rPr>
        <w:t xml:space="preserve">   б)</w:t>
      </w:r>
      <w:r>
        <w:rPr>
          <w:rFonts w:ascii="Times New Roman" w:hAnsi="Times New Roman" w:cs="Times New Roman"/>
          <w:b/>
          <w:sz w:val="24"/>
          <w:szCs w:val="24"/>
          <w:lang w:val="sr-Cyrl-CS" w:eastAsia="hr-HR"/>
        </w:rPr>
        <w:t xml:space="preserve"> К</w:t>
      </w:r>
      <w:r w:rsidRPr="00B64770">
        <w:rPr>
          <w:rFonts w:ascii="Times New Roman" w:hAnsi="Times New Roman" w:cs="Times New Roman"/>
          <w:b/>
          <w:sz w:val="24"/>
          <w:szCs w:val="24"/>
          <w:lang w:val="sr-Cyrl-CS" w:eastAsia="hr-HR"/>
        </w:rPr>
        <w:t xml:space="preserve">онцепцијско решење система радио-веза </w:t>
      </w:r>
    </w:p>
    <w:p w14:paraId="052054D8" w14:textId="77777777" w:rsidR="007B32D4" w:rsidRPr="00B64770" w:rsidRDefault="007B32D4" w:rsidP="007B32D4">
      <w:pPr>
        <w:jc w:val="both"/>
        <w:rPr>
          <w:rFonts w:ascii="Times New Roman" w:hAnsi="Times New Roman" w:cs="Times New Roman"/>
          <w:b/>
          <w:sz w:val="24"/>
          <w:szCs w:val="24"/>
          <w:lang w:val="sr-Cyrl-CS" w:eastAsia="hr-HR"/>
        </w:rPr>
      </w:pPr>
    </w:p>
    <w:p w14:paraId="44638995" w14:textId="77777777" w:rsidR="007B32D4" w:rsidRDefault="007B32D4" w:rsidP="007B32D4">
      <w:pPr>
        <w:jc w:val="both"/>
        <w:rPr>
          <w:rFonts w:ascii="Times New Roman" w:hAnsi="Times New Roman" w:cs="Times New Roman"/>
          <w:sz w:val="24"/>
          <w:szCs w:val="24"/>
          <w:lang w:val="sr-Cyrl-CS" w:eastAsia="hr-HR"/>
        </w:rPr>
      </w:pPr>
      <w:r>
        <w:rPr>
          <w:rFonts w:ascii="Times New Roman" w:hAnsi="Times New Roman" w:cs="Times New Roman"/>
          <w:sz w:val="24"/>
          <w:szCs w:val="24"/>
          <w:lang w:val="sr-Cyrl-CS" w:eastAsia="hr-HR"/>
        </w:rPr>
        <w:t xml:space="preserve">        Овим се </w:t>
      </w:r>
      <w:r w:rsidRPr="006648FB">
        <w:rPr>
          <w:rFonts w:ascii="Times New Roman" w:hAnsi="Times New Roman" w:cs="Times New Roman"/>
          <w:sz w:val="24"/>
          <w:szCs w:val="24"/>
          <w:lang w:val="sr-Cyrl-CS" w:eastAsia="hr-HR"/>
        </w:rPr>
        <w:t>дефиниш</w:t>
      </w:r>
      <w:r>
        <w:rPr>
          <w:rFonts w:ascii="Times New Roman" w:hAnsi="Times New Roman" w:cs="Times New Roman"/>
          <w:sz w:val="24"/>
          <w:szCs w:val="24"/>
          <w:lang w:val="sr-Cyrl-CS" w:eastAsia="hr-HR"/>
        </w:rPr>
        <w:t>у</w:t>
      </w:r>
      <w:r w:rsidRPr="006648FB">
        <w:rPr>
          <w:rFonts w:ascii="Times New Roman" w:hAnsi="Times New Roman" w:cs="Times New Roman"/>
          <w:sz w:val="24"/>
          <w:szCs w:val="24"/>
          <w:lang w:val="sr-Cyrl-CS" w:eastAsia="hr-HR"/>
        </w:rPr>
        <w:t xml:space="preserve"> типов</w:t>
      </w:r>
      <w:r>
        <w:rPr>
          <w:rFonts w:ascii="Times New Roman" w:hAnsi="Times New Roman" w:cs="Times New Roman"/>
          <w:sz w:val="24"/>
          <w:szCs w:val="24"/>
          <w:lang w:val="sr-Cyrl-CS" w:eastAsia="hr-HR"/>
        </w:rPr>
        <w:t>и</w:t>
      </w:r>
      <w:r w:rsidRPr="006648FB">
        <w:rPr>
          <w:rFonts w:ascii="Times New Roman" w:hAnsi="Times New Roman" w:cs="Times New Roman"/>
          <w:sz w:val="24"/>
          <w:szCs w:val="24"/>
          <w:lang w:val="sr-Cyrl-CS" w:eastAsia="hr-HR"/>
        </w:rPr>
        <w:t xml:space="preserve"> радио-мрежа (симплексна, семидуплексна, дуплексна, интеграција више радио-мрежа и др.), са шематским приказом радио-система</w:t>
      </w:r>
      <w:r>
        <w:rPr>
          <w:rFonts w:ascii="Times New Roman" w:hAnsi="Times New Roman" w:cs="Times New Roman"/>
          <w:sz w:val="24"/>
          <w:szCs w:val="24"/>
          <w:lang w:val="sr-Cyrl-CS" w:eastAsia="hr-HR"/>
        </w:rPr>
        <w:t xml:space="preserve"> и </w:t>
      </w:r>
      <w:r w:rsidRPr="006648FB">
        <w:rPr>
          <w:rFonts w:ascii="Times New Roman" w:hAnsi="Times New Roman" w:cs="Times New Roman"/>
          <w:sz w:val="24"/>
          <w:szCs w:val="24"/>
          <w:lang w:val="sr-Cyrl-CS" w:eastAsia="hr-HR"/>
        </w:rPr>
        <w:t xml:space="preserve"> проценом густине радио-саобраћаја. Концепцијско решење система радио-веза треба да</w:t>
      </w:r>
      <w:r>
        <w:rPr>
          <w:rFonts w:ascii="Times New Roman" w:hAnsi="Times New Roman" w:cs="Times New Roman"/>
          <w:sz w:val="24"/>
          <w:szCs w:val="24"/>
          <w:lang w:val="sr-Cyrl-CS" w:eastAsia="hr-HR"/>
        </w:rPr>
        <w:t xml:space="preserve"> </w:t>
      </w:r>
      <w:r w:rsidRPr="006648FB">
        <w:rPr>
          <w:rFonts w:ascii="Times New Roman" w:hAnsi="Times New Roman" w:cs="Times New Roman"/>
          <w:sz w:val="24"/>
          <w:szCs w:val="24"/>
          <w:lang w:val="sr-Cyrl-CS" w:eastAsia="hr-HR"/>
        </w:rPr>
        <w:t xml:space="preserve">задовољи исказане потребе за радио-везама и рационалност у коришћењу намењених </w:t>
      </w:r>
      <w:r>
        <w:rPr>
          <w:rFonts w:ascii="Times New Roman" w:hAnsi="Times New Roman" w:cs="Times New Roman"/>
          <w:sz w:val="24"/>
          <w:szCs w:val="24"/>
          <w:lang w:val="sr-Cyrl-CS" w:eastAsia="hr-HR"/>
        </w:rPr>
        <w:t>радио-</w:t>
      </w:r>
      <w:r w:rsidRPr="006648FB">
        <w:rPr>
          <w:rFonts w:ascii="Times New Roman" w:hAnsi="Times New Roman" w:cs="Times New Roman"/>
          <w:sz w:val="24"/>
          <w:szCs w:val="24"/>
          <w:lang w:val="sr-Cyrl-CS" w:eastAsia="hr-HR"/>
        </w:rPr>
        <w:t>фреквенција, као и да обезбеди техничко и технолошко јединство система радио-веза на нивоу делатности (уколико је потребно)</w:t>
      </w:r>
      <w:r>
        <w:rPr>
          <w:rFonts w:ascii="Times New Roman" w:hAnsi="Times New Roman" w:cs="Times New Roman"/>
          <w:sz w:val="24"/>
          <w:szCs w:val="24"/>
          <w:lang w:val="sr-Cyrl-CS" w:eastAsia="hr-HR"/>
        </w:rPr>
        <w:t>.</w:t>
      </w:r>
    </w:p>
    <w:p w14:paraId="39A1EBED" w14:textId="77777777" w:rsidR="007B32D4" w:rsidRPr="006648FB" w:rsidRDefault="007B32D4" w:rsidP="007B32D4">
      <w:pPr>
        <w:jc w:val="both"/>
        <w:rPr>
          <w:rFonts w:ascii="Times New Roman" w:hAnsi="Times New Roman" w:cs="Times New Roman"/>
          <w:sz w:val="24"/>
          <w:szCs w:val="24"/>
          <w:lang w:val="sr-Cyrl-CS" w:eastAsia="hr-HR"/>
        </w:rPr>
      </w:pPr>
    </w:p>
    <w:p w14:paraId="13E4B1ED" w14:textId="77777777" w:rsidR="007B32D4" w:rsidRPr="00B64770" w:rsidRDefault="007B32D4" w:rsidP="007B32D4">
      <w:pPr>
        <w:jc w:val="both"/>
        <w:rPr>
          <w:rFonts w:ascii="Times New Roman" w:hAnsi="Times New Roman" w:cs="Times New Roman"/>
          <w:b/>
          <w:sz w:val="24"/>
          <w:szCs w:val="24"/>
          <w:lang w:val="sr-Cyrl-CS" w:eastAsia="hr-HR"/>
        </w:rPr>
      </w:pPr>
      <w:r w:rsidRPr="00B64770">
        <w:rPr>
          <w:rFonts w:ascii="Times New Roman" w:hAnsi="Times New Roman" w:cs="Times New Roman"/>
          <w:b/>
          <w:sz w:val="24"/>
          <w:szCs w:val="24"/>
          <w:lang w:val="sr-Cyrl-CS" w:eastAsia="hr-HR"/>
        </w:rPr>
        <w:t xml:space="preserve">   в) </w:t>
      </w:r>
      <w:r>
        <w:rPr>
          <w:rFonts w:ascii="Times New Roman" w:hAnsi="Times New Roman" w:cs="Times New Roman"/>
          <w:b/>
          <w:sz w:val="24"/>
          <w:szCs w:val="24"/>
          <w:lang w:val="sr-Cyrl-CS" w:eastAsia="hr-HR"/>
        </w:rPr>
        <w:t>М</w:t>
      </w:r>
      <w:r w:rsidRPr="00B64770">
        <w:rPr>
          <w:rFonts w:ascii="Times New Roman" w:hAnsi="Times New Roman" w:cs="Times New Roman"/>
          <w:b/>
          <w:sz w:val="24"/>
          <w:szCs w:val="24"/>
          <w:lang w:val="sr-Cyrl-CS" w:eastAsia="hr-HR"/>
        </w:rPr>
        <w:t>етод прорачуна зоне покривања базне радио-станице</w:t>
      </w:r>
    </w:p>
    <w:p w14:paraId="478A87DF" w14:textId="77777777" w:rsidR="007B32D4" w:rsidRPr="006648FB" w:rsidRDefault="007B32D4" w:rsidP="007B32D4">
      <w:pPr>
        <w:jc w:val="both"/>
        <w:rPr>
          <w:rFonts w:ascii="Times New Roman" w:hAnsi="Times New Roman" w:cs="Times New Roman"/>
          <w:sz w:val="24"/>
          <w:szCs w:val="24"/>
          <w:lang w:val="sr-Cyrl-CS" w:eastAsia="hr-HR"/>
        </w:rPr>
      </w:pPr>
    </w:p>
    <w:p w14:paraId="288B4763" w14:textId="121CCE06" w:rsidR="007B32D4" w:rsidRPr="006648FB" w:rsidRDefault="007B32D4" w:rsidP="007B32D4">
      <w:pPr>
        <w:jc w:val="both"/>
        <w:rPr>
          <w:rFonts w:ascii="Times New Roman" w:hAnsi="Times New Roman" w:cs="Times New Roman"/>
          <w:sz w:val="24"/>
          <w:szCs w:val="24"/>
          <w:lang w:val="sr-Cyrl-CS" w:eastAsia="hr-HR"/>
        </w:rPr>
      </w:pPr>
      <w:r>
        <w:rPr>
          <w:rFonts w:ascii="Times New Roman" w:hAnsi="Times New Roman" w:cs="Times New Roman"/>
          <w:sz w:val="24"/>
          <w:szCs w:val="24"/>
          <w:lang w:val="sr-Cyrl-CS" w:eastAsia="hr-HR"/>
        </w:rPr>
        <w:t xml:space="preserve">       Пр</w:t>
      </w:r>
      <w:r w:rsidRPr="006648FB">
        <w:rPr>
          <w:rFonts w:ascii="Times New Roman" w:hAnsi="Times New Roman" w:cs="Times New Roman"/>
          <w:sz w:val="24"/>
          <w:szCs w:val="24"/>
          <w:lang w:val="sr-Cyrl-CS" w:eastAsia="hr-HR"/>
        </w:rPr>
        <w:t>епоручује се примена статистичке методе, како је описано у препоруци ITU-R P. 1546-6 и детерминистичке методе, како је описано у препоруци ITU-R P. 526-15. Евентуално увођење емпиријски утврђених фактора корекције је прихватљиво, али искључиво у складу са карактером примењене методе. У документацији се описују само методе које су коришћене у конкретном примеру. Прорачун зоне покривања врши се за минимално употребљиво поље, сагласно одговарајућем правилнику, са стварним дијаграмом зрачења антенског система и даје се табеларно</w:t>
      </w:r>
      <w:r w:rsidR="00E22B97">
        <w:rPr>
          <w:rFonts w:ascii="Times New Roman" w:hAnsi="Times New Roman" w:cs="Times New Roman"/>
          <w:sz w:val="24"/>
          <w:szCs w:val="24"/>
          <w:lang w:val="sr-Latn-RS" w:eastAsia="hr-HR"/>
        </w:rPr>
        <w:t xml:space="preserve">, </w:t>
      </w:r>
      <w:r w:rsidRPr="006648FB">
        <w:rPr>
          <w:rFonts w:ascii="Times New Roman" w:hAnsi="Times New Roman" w:cs="Times New Roman"/>
          <w:sz w:val="24"/>
          <w:szCs w:val="24"/>
          <w:lang w:val="sr-Cyrl-CS" w:eastAsia="hr-HR"/>
        </w:rPr>
        <w:t>а приказује на географској карти одговарајуће размере, прилагођене величини зоне покривања базне радио-станице, односно величини радио-мреже која се приказује. Размера и размерник се обавезно уносе на цртеж. Пожељно је да се зона покривања црта на подлози формата А3 или већој, ако је у питању радио-мрежа регионалног или националног значаја</w:t>
      </w:r>
      <w:r>
        <w:rPr>
          <w:rFonts w:ascii="Times New Roman" w:hAnsi="Times New Roman" w:cs="Times New Roman"/>
          <w:sz w:val="24"/>
          <w:szCs w:val="24"/>
          <w:lang w:val="sr-Cyrl-CS" w:eastAsia="hr-HR"/>
        </w:rPr>
        <w:t>.</w:t>
      </w:r>
      <w:r w:rsidRPr="006648FB">
        <w:rPr>
          <w:rFonts w:ascii="Times New Roman" w:hAnsi="Times New Roman" w:cs="Times New Roman"/>
          <w:sz w:val="24"/>
          <w:szCs w:val="24"/>
          <w:lang w:val="sr-Cyrl-CS" w:eastAsia="hr-HR"/>
        </w:rPr>
        <w:t xml:space="preserve"> </w:t>
      </w:r>
    </w:p>
    <w:p w14:paraId="023E5E7C" w14:textId="77777777" w:rsidR="007B32D4" w:rsidRPr="00B64770" w:rsidRDefault="007B32D4" w:rsidP="007B32D4">
      <w:pPr>
        <w:tabs>
          <w:tab w:val="left" w:pos="1710"/>
        </w:tabs>
        <w:ind w:right="-1"/>
        <w:jc w:val="both"/>
        <w:rPr>
          <w:rFonts w:ascii="Times New Roman" w:eastAsia="Times New Roman" w:hAnsi="Times New Roman" w:cs="Times New Roman"/>
          <w:sz w:val="24"/>
          <w:szCs w:val="24"/>
          <w:lang w:val="sr-Cyrl-CS" w:eastAsia="hr-HR"/>
        </w:rPr>
      </w:pPr>
    </w:p>
    <w:p w14:paraId="2DBB7365" w14:textId="77777777" w:rsidR="007B32D4" w:rsidRPr="00B64770" w:rsidRDefault="007B32D4" w:rsidP="007B32D4">
      <w:pPr>
        <w:jc w:val="both"/>
        <w:rPr>
          <w:rFonts w:ascii="Times New Roman" w:hAnsi="Times New Roman" w:cs="Times New Roman"/>
          <w:b/>
          <w:sz w:val="24"/>
          <w:szCs w:val="24"/>
          <w:lang w:val="sr-Cyrl-CS" w:eastAsia="hr-HR"/>
        </w:rPr>
      </w:pPr>
      <w:r>
        <w:rPr>
          <w:rFonts w:ascii="Times New Roman" w:hAnsi="Times New Roman" w:cs="Times New Roman"/>
          <w:sz w:val="24"/>
          <w:szCs w:val="24"/>
          <w:lang w:val="sr-Cyrl-CS" w:eastAsia="hr-HR"/>
        </w:rPr>
        <w:t xml:space="preserve">    </w:t>
      </w:r>
      <w:r w:rsidRPr="00B64770">
        <w:rPr>
          <w:rFonts w:ascii="Times New Roman" w:hAnsi="Times New Roman" w:cs="Times New Roman"/>
          <w:b/>
          <w:sz w:val="24"/>
          <w:szCs w:val="24"/>
          <w:lang w:val="sr-Cyrl-CS" w:eastAsia="hr-HR"/>
        </w:rPr>
        <w:t xml:space="preserve">г) </w:t>
      </w:r>
      <w:r>
        <w:rPr>
          <w:rFonts w:ascii="Times New Roman" w:hAnsi="Times New Roman" w:cs="Times New Roman"/>
          <w:b/>
          <w:sz w:val="24"/>
          <w:szCs w:val="24"/>
          <w:lang w:val="sr-Cyrl-CS" w:eastAsia="hr-HR"/>
        </w:rPr>
        <w:t>О</w:t>
      </w:r>
      <w:r w:rsidRPr="00B64770">
        <w:rPr>
          <w:rFonts w:ascii="Times New Roman" w:hAnsi="Times New Roman" w:cs="Times New Roman"/>
          <w:b/>
          <w:sz w:val="24"/>
          <w:szCs w:val="24"/>
          <w:lang w:val="sr-Cyrl-CS" w:eastAsia="hr-HR"/>
        </w:rPr>
        <w:t>пис и техничке карактеристике антенског система</w:t>
      </w:r>
    </w:p>
    <w:p w14:paraId="0B46B3F4" w14:textId="77777777" w:rsidR="007B32D4" w:rsidRDefault="007B32D4" w:rsidP="007B32D4">
      <w:pPr>
        <w:pStyle w:val="ListParagraph"/>
        <w:tabs>
          <w:tab w:val="left" w:pos="1710"/>
        </w:tabs>
        <w:ind w:left="0" w:right="-1"/>
        <w:jc w:val="both"/>
        <w:rPr>
          <w:rFonts w:ascii="Times New Roman" w:eastAsia="Times New Roman" w:hAnsi="Times New Roman" w:cs="Arial"/>
          <w:sz w:val="24"/>
          <w:szCs w:val="24"/>
          <w:lang w:val="sr-Cyrl-RS"/>
        </w:rPr>
      </w:pPr>
      <w:r>
        <w:rPr>
          <w:rFonts w:ascii="Times New Roman" w:eastAsia="Times New Roman" w:hAnsi="Times New Roman" w:cs="Arial"/>
          <w:sz w:val="24"/>
          <w:szCs w:val="24"/>
          <w:lang w:val="sr-Cyrl-RS"/>
        </w:rPr>
        <w:tab/>
      </w:r>
    </w:p>
    <w:p w14:paraId="32723BFB" w14:textId="77777777" w:rsidR="007B32D4" w:rsidRPr="006648FB" w:rsidRDefault="007B32D4" w:rsidP="007B32D4">
      <w:pPr>
        <w:pStyle w:val="ListParagraph"/>
        <w:tabs>
          <w:tab w:val="left" w:pos="1710"/>
        </w:tabs>
        <w:ind w:left="0" w:right="-1"/>
        <w:jc w:val="both"/>
        <w:rPr>
          <w:rFonts w:ascii="Times New Roman" w:eastAsia="Times New Roman" w:hAnsi="Times New Roman" w:cs="Times New Roman"/>
          <w:sz w:val="24"/>
          <w:szCs w:val="24"/>
          <w:lang w:val="sr-Cyrl-CS"/>
        </w:rPr>
      </w:pPr>
      <w:r>
        <w:rPr>
          <w:rFonts w:ascii="Times New Roman" w:eastAsia="Times New Roman" w:hAnsi="Times New Roman" w:cs="Arial"/>
          <w:sz w:val="24"/>
          <w:szCs w:val="24"/>
          <w:lang w:val="sr-Cyrl-RS"/>
        </w:rPr>
        <w:t xml:space="preserve">        Ово обухвата</w:t>
      </w:r>
      <w:r>
        <w:rPr>
          <w:rFonts w:ascii="Times New Roman" w:eastAsia="Times New Roman" w:hAnsi="Times New Roman" w:cs="Arial"/>
          <w:sz w:val="24"/>
          <w:szCs w:val="24"/>
          <w:lang w:val="sr-Cyrl-CS"/>
        </w:rPr>
        <w:t xml:space="preserve"> </w:t>
      </w:r>
      <w:r w:rsidRPr="006648FB">
        <w:rPr>
          <w:rFonts w:ascii="Times New Roman" w:eastAsia="Times New Roman" w:hAnsi="Times New Roman" w:cs="Arial"/>
          <w:sz w:val="24"/>
          <w:szCs w:val="24"/>
          <w:lang w:val="sr-Cyrl-CS"/>
        </w:rPr>
        <w:t>т</w:t>
      </w:r>
      <w:r w:rsidRPr="006648FB">
        <w:rPr>
          <w:rFonts w:ascii="Times New Roman" w:eastAsia="Times New Roman" w:hAnsi="Times New Roman" w:cs="Times New Roman"/>
          <w:sz w:val="24"/>
          <w:szCs w:val="24"/>
          <w:lang w:val="sr-Cyrl-CS"/>
        </w:rPr>
        <w:t>ехничку спецификацију</w:t>
      </w:r>
      <w:r w:rsidRPr="00B64770">
        <w:rPr>
          <w:rFonts w:ascii="Times New Roman" w:eastAsia="Times New Roman" w:hAnsi="Times New Roman" w:cs="Times New Roman"/>
          <w:sz w:val="24"/>
          <w:szCs w:val="24"/>
          <w:lang w:val="sr-Cyrl-RS"/>
        </w:rPr>
        <w:t xml:space="preserve"> антена</w:t>
      </w:r>
      <w:r w:rsidRPr="006648FB">
        <w:rPr>
          <w:rFonts w:ascii="Times New Roman" w:eastAsia="Times New Roman" w:hAnsi="Times New Roman" w:cs="Times New Roman"/>
          <w:sz w:val="24"/>
          <w:szCs w:val="24"/>
          <w:lang w:val="sr-Cyrl-CS"/>
        </w:rPr>
        <w:t>, тип антене, поларизацију, добитак, усмереност, азимут максималног зрачења, угао ширине главног снопа, елевациони угао, однос напред - назад и др. За усмерене антене а</w:t>
      </w:r>
      <w:r w:rsidRPr="006648FB">
        <w:rPr>
          <w:rFonts w:ascii="Times New Roman" w:eastAsia="Times New Roman" w:hAnsi="Times New Roman" w:cs="Arial"/>
          <w:sz w:val="24"/>
          <w:szCs w:val="24"/>
          <w:lang w:val="sr-Cyrl-CS"/>
        </w:rPr>
        <w:t>нтенски дијаграм и добитак антенског система,</w:t>
      </w:r>
      <w:r>
        <w:rPr>
          <w:rFonts w:ascii="Times New Roman" w:eastAsia="Times New Roman" w:hAnsi="Times New Roman" w:cs="Arial"/>
          <w:sz w:val="24"/>
          <w:szCs w:val="24"/>
          <w:lang w:val="sr-Cyrl-CS"/>
        </w:rPr>
        <w:t xml:space="preserve"> потребно је приказати </w:t>
      </w:r>
      <w:r w:rsidRPr="006648FB">
        <w:rPr>
          <w:rFonts w:ascii="Times New Roman" w:eastAsia="Times New Roman" w:hAnsi="Times New Roman" w:cs="Arial"/>
          <w:sz w:val="24"/>
          <w:szCs w:val="24"/>
          <w:lang w:val="sr-Cyrl-CS"/>
        </w:rPr>
        <w:t xml:space="preserve"> у графичком и нумеричком облику, у односу на полуталасни дипол</w:t>
      </w:r>
      <w:r>
        <w:rPr>
          <w:rFonts w:ascii="Times New Roman" w:eastAsia="Times New Roman" w:hAnsi="Times New Roman" w:cs="Arial"/>
          <w:sz w:val="24"/>
          <w:szCs w:val="24"/>
          <w:lang w:val="sr-Cyrl-CS"/>
        </w:rPr>
        <w:t>.</w:t>
      </w:r>
    </w:p>
    <w:p w14:paraId="6373E9B1" w14:textId="77777777" w:rsidR="007B32D4" w:rsidRPr="00472EF4" w:rsidRDefault="007B32D4" w:rsidP="007B32D4">
      <w:pPr>
        <w:ind w:right="-1"/>
        <w:jc w:val="both"/>
        <w:rPr>
          <w:rFonts w:ascii="Times New Roman" w:eastAsia="Times New Roman" w:hAnsi="Times New Roman" w:cs="Times New Roman"/>
          <w:sz w:val="24"/>
          <w:szCs w:val="24"/>
          <w:lang w:val="sr-Cyrl-CS" w:eastAsia="hr-HR"/>
        </w:rPr>
      </w:pPr>
    </w:p>
    <w:p w14:paraId="70D91F83" w14:textId="76186B15" w:rsidR="007B32D4" w:rsidRDefault="007B32D4" w:rsidP="007B32D4">
      <w:pPr>
        <w:jc w:val="both"/>
        <w:rPr>
          <w:rFonts w:ascii="Times New Roman" w:hAnsi="Times New Roman" w:cs="Times New Roman"/>
          <w:b/>
          <w:sz w:val="24"/>
          <w:szCs w:val="24"/>
          <w:lang w:val="sr-Cyrl-CS" w:eastAsia="hr-HR"/>
        </w:rPr>
      </w:pPr>
      <w:r w:rsidRPr="00B64770">
        <w:rPr>
          <w:rFonts w:ascii="Times New Roman" w:hAnsi="Times New Roman" w:cs="Times New Roman"/>
          <w:b/>
          <w:sz w:val="24"/>
          <w:szCs w:val="24"/>
          <w:lang w:val="sr-Cyrl-CS" w:eastAsia="hr-HR"/>
        </w:rPr>
        <w:t xml:space="preserve">   д) </w:t>
      </w:r>
      <w:r>
        <w:rPr>
          <w:rFonts w:ascii="Times New Roman" w:hAnsi="Times New Roman" w:cs="Times New Roman"/>
          <w:b/>
          <w:sz w:val="24"/>
          <w:szCs w:val="24"/>
          <w:lang w:val="sr-Cyrl-CS" w:eastAsia="hr-HR"/>
        </w:rPr>
        <w:t>Н</w:t>
      </w:r>
      <w:r w:rsidRPr="00B64770">
        <w:rPr>
          <w:rFonts w:ascii="Times New Roman" w:hAnsi="Times New Roman" w:cs="Times New Roman"/>
          <w:b/>
          <w:sz w:val="24"/>
          <w:szCs w:val="24"/>
          <w:lang w:val="sr-Cyrl-CS" w:eastAsia="hr-HR"/>
        </w:rPr>
        <w:t xml:space="preserve">ачин рада радио-станица у радио-мрежи </w:t>
      </w:r>
    </w:p>
    <w:p w14:paraId="549ADA3A" w14:textId="77777777" w:rsidR="007B32D4" w:rsidRPr="00B64770" w:rsidRDefault="007B32D4" w:rsidP="007B32D4">
      <w:pPr>
        <w:jc w:val="both"/>
        <w:rPr>
          <w:rFonts w:ascii="Times New Roman" w:hAnsi="Times New Roman" w:cs="Times New Roman"/>
          <w:b/>
          <w:sz w:val="24"/>
          <w:szCs w:val="24"/>
          <w:lang w:val="sr-Cyrl-CS" w:eastAsia="hr-HR"/>
        </w:rPr>
      </w:pPr>
    </w:p>
    <w:p w14:paraId="53B2C3CD" w14:textId="77777777" w:rsidR="007B32D4" w:rsidRPr="0061500A" w:rsidRDefault="007B32D4" w:rsidP="007B32D4">
      <w:pPr>
        <w:jc w:val="both"/>
        <w:rPr>
          <w:rFonts w:ascii="Times New Roman" w:hAnsi="Times New Roman" w:cs="Times New Roman"/>
          <w:sz w:val="24"/>
          <w:szCs w:val="24"/>
          <w:lang w:val="sr-Cyrl-CS" w:eastAsia="hr-HR"/>
        </w:rPr>
      </w:pPr>
      <w:r w:rsidRPr="00B64770">
        <w:rPr>
          <w:rFonts w:ascii="Times New Roman" w:hAnsi="Times New Roman" w:cs="Times New Roman"/>
          <w:sz w:val="24"/>
          <w:szCs w:val="24"/>
          <w:lang w:val="sr-Cyrl-CS" w:eastAsia="hr-HR"/>
        </w:rPr>
        <w:t xml:space="preserve">       Ов</w:t>
      </w:r>
      <w:r>
        <w:rPr>
          <w:rFonts w:ascii="Times New Roman" w:hAnsi="Times New Roman" w:cs="Times New Roman"/>
          <w:sz w:val="24"/>
          <w:szCs w:val="24"/>
          <w:lang w:val="sr-Cyrl-CS" w:eastAsia="hr-HR"/>
        </w:rPr>
        <w:t xml:space="preserve">им се </w:t>
      </w:r>
      <w:r w:rsidRPr="00B64770">
        <w:rPr>
          <w:rFonts w:ascii="Times New Roman" w:hAnsi="Times New Roman" w:cs="Times New Roman"/>
          <w:sz w:val="24"/>
          <w:szCs w:val="24"/>
          <w:lang w:val="sr-Cyrl-CS" w:eastAsia="hr-HR"/>
        </w:rPr>
        <w:t xml:space="preserve">подразумева опис: </w:t>
      </w:r>
    </w:p>
    <w:p w14:paraId="0C0E7C6C" w14:textId="77777777" w:rsidR="007B32D4" w:rsidRPr="00472EF4" w:rsidRDefault="007B32D4" w:rsidP="009A3B1B">
      <w:pPr>
        <w:numPr>
          <w:ilvl w:val="0"/>
          <w:numId w:val="2"/>
        </w:numPr>
        <w:tabs>
          <w:tab w:val="left" w:pos="360"/>
        </w:tabs>
        <w:ind w:left="0" w:right="27" w:firstLine="360"/>
        <w:jc w:val="both"/>
        <w:rPr>
          <w:rFonts w:ascii="Times New Roman" w:eastAsia="Times New Roman" w:hAnsi="Times New Roman" w:cs="Times New Roman"/>
          <w:sz w:val="24"/>
          <w:szCs w:val="24"/>
          <w:lang w:val="hr-HR" w:eastAsia="hr-HR"/>
        </w:rPr>
      </w:pPr>
      <w:r w:rsidRPr="00472EF4">
        <w:rPr>
          <w:rFonts w:ascii="Times New Roman" w:eastAsia="Times New Roman" w:hAnsi="Times New Roman" w:cs="Times New Roman"/>
          <w:sz w:val="24"/>
          <w:szCs w:val="24"/>
          <w:lang w:val="hr-HR" w:eastAsia="hr-HR"/>
        </w:rPr>
        <w:lastRenderedPageBreak/>
        <w:t>технологиј</w:t>
      </w:r>
      <w:r>
        <w:rPr>
          <w:rFonts w:ascii="Times New Roman" w:eastAsia="Times New Roman" w:hAnsi="Times New Roman" w:cs="Times New Roman"/>
          <w:sz w:val="24"/>
          <w:szCs w:val="24"/>
          <w:lang w:val="sr-Cyrl-RS" w:eastAsia="hr-HR"/>
        </w:rPr>
        <w:t>е</w:t>
      </w:r>
      <w:r w:rsidRPr="00472EF4">
        <w:rPr>
          <w:rFonts w:ascii="Times New Roman" w:eastAsia="Times New Roman" w:hAnsi="Times New Roman" w:cs="Times New Roman"/>
          <w:sz w:val="24"/>
          <w:szCs w:val="24"/>
          <w:lang w:val="hr-HR" w:eastAsia="hr-HR"/>
        </w:rPr>
        <w:t xml:space="preserve"> рада са начином успостављања радио-веза (PL </w:t>
      </w:r>
      <w:r w:rsidRPr="00472EF4">
        <w:rPr>
          <w:rFonts w:ascii="Times New Roman" w:eastAsia="Times New Roman" w:hAnsi="Times New Roman" w:cs="Times New Roman"/>
          <w:sz w:val="24"/>
          <w:szCs w:val="24"/>
          <w:lang w:val="sr-Cyrl-CS" w:eastAsia="hr-HR"/>
        </w:rPr>
        <w:t xml:space="preserve">тон, </w:t>
      </w:r>
      <w:r w:rsidRPr="00472EF4">
        <w:rPr>
          <w:rFonts w:ascii="Times New Roman" w:eastAsia="Times New Roman" w:hAnsi="Times New Roman" w:cs="Times New Roman"/>
          <w:sz w:val="24"/>
          <w:szCs w:val="24"/>
          <w:lang w:val="hr-HR" w:eastAsia="hr-HR"/>
        </w:rPr>
        <w:t>селективн</w:t>
      </w:r>
      <w:r w:rsidRPr="00472EF4">
        <w:rPr>
          <w:rFonts w:ascii="Times New Roman" w:eastAsia="Times New Roman" w:hAnsi="Times New Roman" w:cs="Times New Roman"/>
          <w:sz w:val="24"/>
          <w:szCs w:val="24"/>
          <w:lang w:val="sr-Cyrl-CS" w:eastAsia="hr-HR"/>
        </w:rPr>
        <w:t>и</w:t>
      </w:r>
      <w:r w:rsidRPr="00472EF4">
        <w:rPr>
          <w:rFonts w:ascii="Times New Roman" w:eastAsia="Times New Roman" w:hAnsi="Times New Roman" w:cs="Times New Roman"/>
          <w:sz w:val="24"/>
          <w:szCs w:val="24"/>
          <w:lang w:val="hr-HR" w:eastAsia="hr-HR"/>
        </w:rPr>
        <w:t xml:space="preserve"> позив, идентификација, временско ограничење разговора), као и посебне услове за рад више радио-станица на једној микролокацији</w:t>
      </w:r>
      <w:r>
        <w:rPr>
          <w:rFonts w:ascii="Times New Roman" w:eastAsia="Times New Roman" w:hAnsi="Times New Roman" w:cs="Times New Roman"/>
          <w:sz w:val="24"/>
          <w:szCs w:val="24"/>
          <w:lang w:val="sr-Cyrl-RS" w:eastAsia="hr-HR"/>
        </w:rPr>
        <w:t>,</w:t>
      </w:r>
      <w:r w:rsidRPr="00472EF4">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sr-Cyrl-RS" w:eastAsia="hr-HR"/>
        </w:rPr>
        <w:t xml:space="preserve">као и </w:t>
      </w:r>
    </w:p>
    <w:p w14:paraId="22C7F2C2" w14:textId="434443A3" w:rsidR="007B32D4" w:rsidRPr="006648FB" w:rsidRDefault="007B32D4" w:rsidP="009A3B1B">
      <w:pPr>
        <w:numPr>
          <w:ilvl w:val="0"/>
          <w:numId w:val="2"/>
        </w:numPr>
        <w:tabs>
          <w:tab w:val="left" w:pos="360"/>
        </w:tabs>
        <w:ind w:left="0" w:right="27" w:firstLine="360"/>
        <w:jc w:val="both"/>
        <w:rPr>
          <w:rFonts w:ascii="Times New Roman" w:eastAsia="Times New Roman" w:hAnsi="Times New Roman" w:cs="Times New Roman"/>
          <w:sz w:val="24"/>
          <w:szCs w:val="24"/>
          <w:lang w:val="hr-HR" w:eastAsia="hr-HR"/>
        </w:rPr>
      </w:pPr>
      <w:r w:rsidRPr="00472EF4">
        <w:rPr>
          <w:rFonts w:ascii="Times New Roman" w:eastAsia="Times New Roman" w:hAnsi="Times New Roman" w:cs="Times New Roman"/>
          <w:sz w:val="24"/>
          <w:szCs w:val="24"/>
          <w:lang w:val="hr-HR" w:eastAsia="hr-HR"/>
        </w:rPr>
        <w:t>број радио-станица у радио-мрежама, по врстама и њихове техничке карактеристике</w:t>
      </w:r>
      <w:r w:rsidR="00433C82">
        <w:rPr>
          <w:rFonts w:ascii="Times New Roman" w:eastAsia="Times New Roman" w:hAnsi="Times New Roman" w:cs="Times New Roman"/>
          <w:sz w:val="24"/>
          <w:szCs w:val="24"/>
          <w:lang w:val="sr-Cyrl-RS" w:eastAsia="hr-HR"/>
        </w:rPr>
        <w:t>.</w:t>
      </w:r>
    </w:p>
    <w:p w14:paraId="6BB8C6CE" w14:textId="77777777" w:rsidR="007B32D4" w:rsidRPr="00472EF4" w:rsidRDefault="007B32D4" w:rsidP="007B32D4">
      <w:pPr>
        <w:ind w:right="375"/>
        <w:jc w:val="both"/>
        <w:rPr>
          <w:rFonts w:ascii="Times New Roman" w:eastAsia="Times New Roman" w:hAnsi="Times New Roman" w:cs="Times New Roman"/>
          <w:sz w:val="24"/>
          <w:szCs w:val="24"/>
          <w:lang w:val="sr-Cyrl-CS"/>
        </w:rPr>
      </w:pPr>
    </w:p>
    <w:p w14:paraId="2AAFADDF" w14:textId="77777777" w:rsidR="007B32D4" w:rsidRPr="00B64770" w:rsidRDefault="007B32D4" w:rsidP="007B32D4">
      <w:pPr>
        <w:jc w:val="both"/>
        <w:rPr>
          <w:rFonts w:ascii="Times New Roman" w:hAnsi="Times New Roman" w:cs="Times New Roman"/>
          <w:b/>
          <w:sz w:val="24"/>
          <w:szCs w:val="24"/>
          <w:lang w:val="sr-Cyrl-CS" w:eastAsia="hr-HR"/>
        </w:rPr>
      </w:pPr>
      <w:r>
        <w:rPr>
          <w:rFonts w:ascii="Times New Roman" w:hAnsi="Times New Roman" w:cs="Times New Roman"/>
          <w:sz w:val="24"/>
          <w:szCs w:val="24"/>
          <w:lang w:val="sr-Cyrl-CS" w:eastAsia="hr-HR"/>
        </w:rPr>
        <w:t xml:space="preserve">     </w:t>
      </w:r>
      <w:r>
        <w:rPr>
          <w:rFonts w:ascii="Times New Roman" w:hAnsi="Times New Roman" w:cs="Times New Roman"/>
          <w:b/>
          <w:sz w:val="24"/>
          <w:szCs w:val="24"/>
          <w:lang w:val="sr-Cyrl-CS" w:eastAsia="hr-HR"/>
        </w:rPr>
        <w:t>ђ</w:t>
      </w:r>
      <w:r w:rsidRPr="00B64770">
        <w:rPr>
          <w:rFonts w:ascii="Times New Roman" w:hAnsi="Times New Roman" w:cs="Times New Roman"/>
          <w:b/>
          <w:sz w:val="24"/>
          <w:szCs w:val="24"/>
          <w:lang w:val="sr-Cyrl-CS" w:eastAsia="hr-HR"/>
        </w:rPr>
        <w:t>) Табела података</w:t>
      </w:r>
    </w:p>
    <w:p w14:paraId="30AE002E" w14:textId="77777777" w:rsidR="007B32D4" w:rsidRPr="00B64770" w:rsidRDefault="007B32D4" w:rsidP="007B32D4">
      <w:pPr>
        <w:ind w:left="1440"/>
        <w:jc w:val="both"/>
        <w:rPr>
          <w:rFonts w:ascii="Times New Roman" w:hAnsi="Times New Roman" w:cs="Times New Roman"/>
          <w:b/>
          <w:sz w:val="24"/>
          <w:szCs w:val="24"/>
          <w:lang w:val="sr-Cyrl-CS" w:eastAsia="hr-HR"/>
        </w:rPr>
      </w:pPr>
    </w:p>
    <w:p w14:paraId="1E49B915" w14:textId="77777777" w:rsidR="007B32D4" w:rsidRPr="006648FB" w:rsidRDefault="007B32D4" w:rsidP="007B32D4">
      <w:pPr>
        <w:pStyle w:val="ListParagraph"/>
        <w:tabs>
          <w:tab w:val="left" w:pos="1710"/>
        </w:tabs>
        <w:ind w:left="0" w:right="-1"/>
        <w:jc w:val="both"/>
        <w:rPr>
          <w:rFonts w:ascii="Times New Roman" w:eastAsia="Times New Roman" w:hAnsi="Times New Roman" w:cs="Arial"/>
          <w:sz w:val="24"/>
          <w:szCs w:val="24"/>
          <w:lang w:val="sr-Cyrl-RS"/>
        </w:rPr>
      </w:pPr>
      <w:r>
        <w:rPr>
          <w:rFonts w:ascii="Times New Roman" w:eastAsia="Times New Roman" w:hAnsi="Times New Roman" w:cs="Arial"/>
          <w:sz w:val="24"/>
          <w:szCs w:val="24"/>
          <w:lang w:val="sr-Cyrl-RS"/>
        </w:rPr>
        <w:t xml:space="preserve">       </w:t>
      </w:r>
      <w:r w:rsidRPr="006648FB">
        <w:rPr>
          <w:rFonts w:ascii="Times New Roman" w:eastAsia="Times New Roman" w:hAnsi="Times New Roman" w:cs="Arial"/>
          <w:sz w:val="24"/>
          <w:szCs w:val="24"/>
          <w:lang w:val="sr-Cyrl-RS"/>
        </w:rPr>
        <w:t>Попуњену табелу података</w:t>
      </w:r>
      <w:r>
        <w:rPr>
          <w:rFonts w:ascii="Times New Roman" w:eastAsia="Times New Roman" w:hAnsi="Times New Roman" w:cs="Arial"/>
          <w:sz w:val="24"/>
          <w:szCs w:val="24"/>
          <w:lang w:val="sr-Cyrl-RS"/>
        </w:rPr>
        <w:t xml:space="preserve"> дату у наставку</w:t>
      </w:r>
      <w:r w:rsidRPr="006648FB">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неопходно је </w:t>
      </w:r>
      <w:r w:rsidRPr="006648FB">
        <w:rPr>
          <w:rFonts w:ascii="Times New Roman" w:eastAsia="Times New Roman" w:hAnsi="Times New Roman" w:cs="Arial"/>
          <w:sz w:val="24"/>
          <w:szCs w:val="24"/>
          <w:lang w:val="sr-Cyrl-RS"/>
        </w:rPr>
        <w:t xml:space="preserve">приложити у техничкој документацији. У табели </w:t>
      </w:r>
      <w:r>
        <w:rPr>
          <w:rFonts w:ascii="Times New Roman" w:eastAsia="Times New Roman" w:hAnsi="Times New Roman" w:cs="Arial"/>
          <w:sz w:val="24"/>
          <w:szCs w:val="24"/>
          <w:lang w:val="sr-Cyrl-RS"/>
        </w:rPr>
        <w:t xml:space="preserve">је потребно </w:t>
      </w:r>
      <w:r w:rsidRPr="006648FB">
        <w:rPr>
          <w:rFonts w:ascii="Times New Roman" w:eastAsia="Times New Roman" w:hAnsi="Times New Roman" w:cs="Arial"/>
          <w:sz w:val="24"/>
          <w:szCs w:val="24"/>
          <w:lang w:val="sr-Cyrl-RS"/>
        </w:rPr>
        <w:t>попунити све тражене податке.</w:t>
      </w:r>
      <w:r w:rsidRPr="006648FB" w:rsidDel="009D15F4">
        <w:rPr>
          <w:rFonts w:ascii="Times New Roman" w:eastAsia="Times New Roman" w:hAnsi="Times New Roman" w:cs="Arial"/>
          <w:sz w:val="24"/>
          <w:szCs w:val="24"/>
          <w:lang w:val="sr-Cyrl-RS"/>
        </w:rPr>
        <w:t xml:space="preserve"> </w:t>
      </w:r>
      <w:r w:rsidRPr="006648FB">
        <w:rPr>
          <w:rFonts w:ascii="Times New Roman" w:eastAsia="Times New Roman" w:hAnsi="Times New Roman" w:cs="Arial"/>
          <w:sz w:val="24"/>
          <w:szCs w:val="24"/>
          <w:lang w:val="sr-Cyrl-RS"/>
        </w:rPr>
        <w:t>Географске координате потребно је дати у WGS84 систему (WGS84 координате одредити прецизно помоћу GPS-a).</w:t>
      </w:r>
    </w:p>
    <w:p w14:paraId="432B62A5" w14:textId="77777777" w:rsidR="00D45F02" w:rsidRPr="00D45F02" w:rsidRDefault="00D45F02" w:rsidP="00D45F02">
      <w:pPr>
        <w:autoSpaceDE w:val="0"/>
        <w:autoSpaceDN w:val="0"/>
        <w:adjustRightInd w:val="0"/>
        <w:ind w:firstLine="420"/>
        <w:jc w:val="both"/>
        <w:rPr>
          <w:rFonts w:ascii="Times New Roman" w:eastAsia="Times New Roman" w:hAnsi="Times New Roman" w:cs="Times New Roman"/>
          <w:b/>
          <w:color w:val="FF0000"/>
          <w:sz w:val="24"/>
          <w:szCs w:val="24"/>
          <w:lang w:val="sr-Cyrl-CS"/>
        </w:rPr>
      </w:pPr>
    </w:p>
    <w:tbl>
      <w:tblPr>
        <w:tblW w:w="9572" w:type="dxa"/>
        <w:tblInd w:w="113" w:type="dxa"/>
        <w:tblLook w:val="04A0" w:firstRow="1" w:lastRow="0" w:firstColumn="1" w:lastColumn="0" w:noHBand="0" w:noVBand="1"/>
      </w:tblPr>
      <w:tblGrid>
        <w:gridCol w:w="1085"/>
        <w:gridCol w:w="4490"/>
        <w:gridCol w:w="2430"/>
        <w:gridCol w:w="1567"/>
      </w:tblGrid>
      <w:tr w:rsidR="00D45F02" w:rsidRPr="00D45F02" w14:paraId="539A96DD" w14:textId="77777777" w:rsidTr="00BE7DC2">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27433B2" w14:textId="2F2006EA" w:rsidR="00D45F02" w:rsidRPr="00D45F02" w:rsidRDefault="00D45F02" w:rsidP="00BE7DC2">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r w:rsidR="001655CF">
              <w:rPr>
                <w:rFonts w:ascii="Times New Roman" w:eastAsia="Times New Roman" w:hAnsi="Times New Roman" w:cs="Times New Roman"/>
                <w:color w:val="000000"/>
                <w:sz w:val="24"/>
                <w:szCs w:val="24"/>
                <w:lang w:val="sr-Cyrl-RS"/>
              </w:rPr>
              <w:t>.</w:t>
            </w:r>
          </w:p>
          <w:p w14:paraId="6EF0391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tcBorders>
              <w:top w:val="single" w:sz="4" w:space="0" w:color="auto"/>
              <w:left w:val="nil"/>
              <w:bottom w:val="single" w:sz="4" w:space="0" w:color="auto"/>
              <w:right w:val="single" w:sz="4" w:space="0" w:color="auto"/>
            </w:tcBorders>
            <w:shd w:val="clear" w:color="000000" w:fill="D9D9D9"/>
            <w:vAlign w:val="bottom"/>
            <w:hideMark/>
          </w:tcPr>
          <w:p w14:paraId="10CBD458" w14:textId="324C6366"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001655CF">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1655CF">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Предајне </w:t>
            </w:r>
            <w:r w:rsidR="005C2CF5">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у MHz</w:t>
            </w:r>
          </w:p>
        </w:tc>
        <w:tc>
          <w:tcPr>
            <w:tcW w:w="2430" w:type="dxa"/>
            <w:tcBorders>
              <w:top w:val="single" w:sz="4" w:space="0" w:color="auto"/>
              <w:left w:val="nil"/>
              <w:bottom w:val="single" w:sz="4" w:space="0" w:color="auto"/>
              <w:right w:val="nil"/>
            </w:tcBorders>
            <w:shd w:val="clear" w:color="000000" w:fill="D9D9D9"/>
            <w:vAlign w:val="bottom"/>
            <w:hideMark/>
          </w:tcPr>
          <w:p w14:paraId="769E0078" w14:textId="3DC24D1D"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001655CF">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1655CF">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реквенције у вези са горњим</w:t>
            </w:r>
            <w:r w:rsidRPr="00D45F02">
              <w:rPr>
                <w:rFonts w:ascii="Times New Roman" w:eastAsia="Times New Roman" w:hAnsi="Times New Roman" w:cs="Times New Roman"/>
                <w:color w:val="000000"/>
                <w:sz w:val="24"/>
                <w:szCs w:val="24"/>
                <w:lang w:val="sr-Cyrl-RS"/>
              </w:rPr>
              <w:t xml:space="preserve"> границама радиофреквенцијског опсега</w:t>
            </w:r>
            <w:r w:rsidRPr="00D45F02">
              <w:rPr>
                <w:rFonts w:ascii="Times New Roman" w:eastAsia="Times New Roman" w:hAnsi="Times New Roman" w:cs="Times New Roman"/>
                <w:color w:val="000000"/>
                <w:sz w:val="24"/>
                <w:szCs w:val="24"/>
              </w:rPr>
              <w:t xml:space="preserve"> (пријемна, резервна и др.) у MHz</w:t>
            </w:r>
          </w:p>
        </w:tc>
        <w:tc>
          <w:tcPr>
            <w:tcW w:w="156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84E6E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R-</w:t>
            </w:r>
            <w:r w:rsidRPr="00D45F02">
              <w:rPr>
                <w:rFonts w:ascii="Times New Roman" w:eastAsia="Times New Roman" w:hAnsi="Times New Roman" w:cs="Times New Roman"/>
                <w:color w:val="000000"/>
                <w:sz w:val="24"/>
                <w:szCs w:val="24"/>
                <w:lang w:val="sr-Cyrl-RS"/>
              </w:rPr>
              <w:t xml:space="preserve"> опсег</w:t>
            </w:r>
            <w:r w:rsidRPr="00D45F02">
              <w:rPr>
                <w:rFonts w:ascii="Times New Roman" w:eastAsia="Times New Roman" w:hAnsi="Times New Roman" w:cs="Times New Roman"/>
                <w:color w:val="000000"/>
                <w:sz w:val="24"/>
                <w:szCs w:val="24"/>
              </w:rPr>
              <w:t>)</w:t>
            </w:r>
          </w:p>
        </w:tc>
      </w:tr>
      <w:tr w:rsidR="00D45F02" w:rsidRPr="00D45F02" w14:paraId="270D3DD6"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6C9A748C" w14:textId="77777777" w:rsidR="00D45F02" w:rsidRPr="00D45F02" w:rsidRDefault="00D45F02" w:rsidP="00BE7DC2">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hideMark/>
          </w:tcPr>
          <w:p w14:paraId="7C761E0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hideMark/>
          </w:tcPr>
          <w:p w14:paraId="5A6A3C5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hideMark/>
          </w:tcPr>
          <w:p w14:paraId="389AD5E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C29A966"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tcPr>
          <w:p w14:paraId="420A0DB0" w14:textId="77777777" w:rsidR="00D45F02" w:rsidRPr="00D45F02" w:rsidRDefault="00D45F02" w:rsidP="00BE7DC2">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2</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tcPr>
          <w:p w14:paraId="16BBF5B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tcPr>
          <w:p w14:paraId="43CDA8E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tcPr>
          <w:p w14:paraId="43D637D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056C6933" w14:textId="77777777" w:rsidTr="00BE7DC2">
        <w:trPr>
          <w:trHeight w:val="300"/>
        </w:trPr>
        <w:tc>
          <w:tcPr>
            <w:tcW w:w="1085" w:type="dxa"/>
            <w:tcBorders>
              <w:top w:val="single" w:sz="4" w:space="0" w:color="auto"/>
              <w:bottom w:val="single" w:sz="4" w:space="0" w:color="auto"/>
              <w:right w:val="nil"/>
            </w:tcBorders>
            <w:shd w:val="clear" w:color="auto" w:fill="auto"/>
            <w:noWrap/>
            <w:vAlign w:val="bottom"/>
            <w:hideMark/>
          </w:tcPr>
          <w:p w14:paraId="3554638E"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4490" w:type="dxa"/>
            <w:tcBorders>
              <w:top w:val="single" w:sz="4" w:space="0" w:color="auto"/>
              <w:left w:val="nil"/>
              <w:bottom w:val="nil"/>
              <w:right w:val="nil"/>
            </w:tcBorders>
            <w:shd w:val="clear" w:color="auto" w:fill="auto"/>
            <w:noWrap/>
            <w:vAlign w:val="bottom"/>
            <w:hideMark/>
          </w:tcPr>
          <w:p w14:paraId="017C0C97" w14:textId="77777777" w:rsidR="00D45F02" w:rsidRPr="00D45F02" w:rsidRDefault="00D45F02" w:rsidP="00BE7DC2">
            <w:pPr>
              <w:jc w:val="both"/>
              <w:rPr>
                <w:rFonts w:ascii="Times New Roman" w:eastAsia="Times New Roman" w:hAnsi="Times New Roman" w:cs="Times New Roman"/>
                <w:sz w:val="24"/>
                <w:szCs w:val="24"/>
              </w:rPr>
            </w:pPr>
          </w:p>
        </w:tc>
        <w:tc>
          <w:tcPr>
            <w:tcW w:w="2430" w:type="dxa"/>
            <w:tcBorders>
              <w:top w:val="single" w:sz="4" w:space="0" w:color="auto"/>
              <w:left w:val="nil"/>
              <w:bottom w:val="nil"/>
              <w:right w:val="nil"/>
            </w:tcBorders>
            <w:shd w:val="clear" w:color="auto" w:fill="auto"/>
            <w:noWrap/>
            <w:vAlign w:val="bottom"/>
            <w:hideMark/>
          </w:tcPr>
          <w:p w14:paraId="0EFBB3B5" w14:textId="77777777" w:rsidR="00D45F02" w:rsidRPr="00D45F02" w:rsidRDefault="00D45F02" w:rsidP="00BE7DC2">
            <w:pPr>
              <w:jc w:val="both"/>
              <w:rPr>
                <w:rFonts w:ascii="Times New Roman" w:eastAsia="Times New Roman" w:hAnsi="Times New Roman" w:cs="Times New Roman"/>
                <w:sz w:val="24"/>
                <w:szCs w:val="24"/>
              </w:rPr>
            </w:pPr>
          </w:p>
        </w:tc>
        <w:tc>
          <w:tcPr>
            <w:tcW w:w="1567" w:type="dxa"/>
            <w:tcBorders>
              <w:top w:val="single" w:sz="4" w:space="0" w:color="auto"/>
              <w:left w:val="nil"/>
              <w:bottom w:val="nil"/>
            </w:tcBorders>
            <w:shd w:val="clear" w:color="auto" w:fill="auto"/>
            <w:noWrap/>
            <w:vAlign w:val="bottom"/>
            <w:hideMark/>
          </w:tcPr>
          <w:p w14:paraId="6929D8BB" w14:textId="77777777" w:rsidR="00D45F02" w:rsidRPr="00D45F02" w:rsidRDefault="00D45F02" w:rsidP="00BE7DC2">
            <w:pPr>
              <w:jc w:val="both"/>
              <w:rPr>
                <w:rFonts w:ascii="Times New Roman" w:eastAsia="Times New Roman" w:hAnsi="Times New Roman" w:cs="Times New Roman"/>
                <w:sz w:val="24"/>
                <w:szCs w:val="24"/>
              </w:rPr>
            </w:pPr>
          </w:p>
        </w:tc>
      </w:tr>
      <w:tr w:rsidR="00D45F02" w:rsidRPr="00D45F02" w14:paraId="1F41F760" w14:textId="77777777" w:rsidTr="00BE7DC2">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0C6A7F"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tcBorders>
              <w:top w:val="single" w:sz="4" w:space="0" w:color="auto"/>
              <w:left w:val="nil"/>
              <w:bottom w:val="single" w:sz="4" w:space="0" w:color="auto"/>
              <w:right w:val="single" w:sz="4" w:space="0" w:color="auto"/>
            </w:tcBorders>
            <w:shd w:val="clear" w:color="000000" w:fill="D9D9D9"/>
            <w:noWrap/>
            <w:vAlign w:val="bottom"/>
            <w:hideMark/>
          </w:tcPr>
          <w:p w14:paraId="165E60F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3DBB44A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tcBorders>
              <w:top w:val="nil"/>
              <w:left w:val="nil"/>
              <w:bottom w:val="nil"/>
            </w:tcBorders>
            <w:shd w:val="clear" w:color="auto" w:fill="auto"/>
            <w:noWrap/>
            <w:vAlign w:val="bottom"/>
            <w:hideMark/>
          </w:tcPr>
          <w:p w14:paraId="5446128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D28C3D0"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0BBDD0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4490" w:type="dxa"/>
            <w:tcBorders>
              <w:top w:val="nil"/>
              <w:left w:val="nil"/>
              <w:bottom w:val="single" w:sz="4" w:space="0" w:color="auto"/>
              <w:right w:val="single" w:sz="4" w:space="0" w:color="auto"/>
            </w:tcBorders>
            <w:shd w:val="clear" w:color="auto" w:fill="F2F2F2"/>
            <w:noWrap/>
            <w:vAlign w:val="bottom"/>
            <w:hideMark/>
          </w:tcPr>
          <w:p w14:paraId="021BA73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радио-станице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9E9E57A"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D1581FF"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DBE80DC"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FECFAE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tcBorders>
              <w:top w:val="nil"/>
              <w:left w:val="nil"/>
              <w:bottom w:val="single" w:sz="4" w:space="0" w:color="auto"/>
              <w:right w:val="single" w:sz="4" w:space="0" w:color="auto"/>
            </w:tcBorders>
            <w:shd w:val="clear" w:color="auto" w:fill="F2F2F2"/>
            <w:noWrap/>
            <w:vAlign w:val="bottom"/>
            <w:hideMark/>
          </w:tcPr>
          <w:p w14:paraId="4162187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B50FE51"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D39640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9D1DD62"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062537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tcBorders>
              <w:top w:val="nil"/>
              <w:left w:val="nil"/>
              <w:bottom w:val="single" w:sz="4" w:space="0" w:color="auto"/>
              <w:right w:val="single" w:sz="4" w:space="0" w:color="auto"/>
            </w:tcBorders>
            <w:shd w:val="clear" w:color="auto" w:fill="F2F2F2"/>
            <w:noWrap/>
            <w:vAlign w:val="bottom"/>
            <w:hideMark/>
          </w:tcPr>
          <w:p w14:paraId="6729948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134397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B8D611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80C67D3"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326DD6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4490" w:type="dxa"/>
            <w:tcBorders>
              <w:top w:val="nil"/>
              <w:left w:val="nil"/>
              <w:bottom w:val="single" w:sz="4" w:space="0" w:color="auto"/>
              <w:right w:val="single" w:sz="4" w:space="0" w:color="auto"/>
            </w:tcBorders>
            <w:shd w:val="clear" w:color="auto" w:fill="F2F2F2"/>
            <w:noWrap/>
            <w:vAlign w:val="bottom"/>
            <w:hideMark/>
          </w:tcPr>
          <w:p w14:paraId="5507B7D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Назив уже локације предајника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42498A3"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B005D6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0FBCB44"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EF7EBF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4490" w:type="dxa"/>
            <w:tcBorders>
              <w:top w:val="nil"/>
              <w:left w:val="nil"/>
              <w:bottom w:val="single" w:sz="4" w:space="0" w:color="auto"/>
              <w:right w:val="single" w:sz="4" w:space="0" w:color="auto"/>
            </w:tcBorders>
            <w:shd w:val="clear" w:color="auto" w:fill="F2F2F2"/>
            <w:noWrap/>
            <w:vAlign w:val="bottom"/>
            <w:hideMark/>
          </w:tcPr>
          <w:p w14:paraId="2823FBD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780EE7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84883F8"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32A7AEC"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6B1A11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4490" w:type="dxa"/>
            <w:tcBorders>
              <w:top w:val="nil"/>
              <w:left w:val="nil"/>
              <w:bottom w:val="single" w:sz="4" w:space="0" w:color="auto"/>
              <w:right w:val="single" w:sz="4" w:space="0" w:color="auto"/>
            </w:tcBorders>
            <w:shd w:val="clear" w:color="auto" w:fill="F2F2F2"/>
            <w:noWrap/>
            <w:vAlign w:val="bottom"/>
            <w:hideMark/>
          </w:tcPr>
          <w:p w14:paraId="077D7102"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2650D0D"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9B295D3"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32DF4D3"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FBA7D3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4490" w:type="dxa"/>
            <w:tcBorders>
              <w:top w:val="nil"/>
              <w:left w:val="nil"/>
              <w:bottom w:val="single" w:sz="4" w:space="0" w:color="auto"/>
              <w:right w:val="single" w:sz="4" w:space="0" w:color="auto"/>
            </w:tcBorders>
            <w:shd w:val="clear" w:color="auto" w:fill="F2F2F2"/>
            <w:noWrap/>
            <w:vAlign w:val="bottom"/>
            <w:hideMark/>
          </w:tcPr>
          <w:p w14:paraId="4062536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726D85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8461204"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3C8FF03"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516268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4490" w:type="dxa"/>
            <w:tcBorders>
              <w:top w:val="nil"/>
              <w:left w:val="nil"/>
              <w:bottom w:val="single" w:sz="4" w:space="0" w:color="auto"/>
              <w:right w:val="single" w:sz="4" w:space="0" w:color="auto"/>
            </w:tcBorders>
            <w:shd w:val="clear" w:color="auto" w:fill="F2F2F2"/>
            <w:noWrap/>
            <w:vAlign w:val="bottom"/>
            <w:hideMark/>
          </w:tcPr>
          <w:p w14:paraId="4DD10E1D" w14:textId="4C59DF39"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sidR="005C2CF5">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8175F2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3AA353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5CC15E7"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0EBE31E"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4490" w:type="dxa"/>
            <w:tcBorders>
              <w:top w:val="nil"/>
              <w:left w:val="nil"/>
              <w:bottom w:val="single" w:sz="4" w:space="0" w:color="auto"/>
              <w:right w:val="single" w:sz="4" w:space="0" w:color="auto"/>
            </w:tcBorders>
            <w:shd w:val="clear" w:color="auto" w:fill="F2F2F2"/>
            <w:noWrap/>
            <w:vAlign w:val="bottom"/>
            <w:hideMark/>
          </w:tcPr>
          <w:p w14:paraId="1474C54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EBFE97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36B4894"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3B03698"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1712B5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4490" w:type="dxa"/>
            <w:tcBorders>
              <w:top w:val="nil"/>
              <w:left w:val="nil"/>
              <w:bottom w:val="single" w:sz="4" w:space="0" w:color="auto"/>
              <w:right w:val="single" w:sz="4" w:space="0" w:color="auto"/>
            </w:tcBorders>
            <w:shd w:val="clear" w:color="auto" w:fill="F2F2F2"/>
            <w:noWrap/>
            <w:vAlign w:val="bottom"/>
            <w:hideMark/>
          </w:tcPr>
          <w:p w14:paraId="2D987C14"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DDCCC14"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A8DF9AD"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9CEB14E"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A2B296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4490" w:type="dxa"/>
            <w:tcBorders>
              <w:top w:val="nil"/>
              <w:left w:val="nil"/>
              <w:bottom w:val="single" w:sz="4" w:space="0" w:color="auto"/>
              <w:right w:val="single" w:sz="4" w:space="0" w:color="auto"/>
            </w:tcBorders>
            <w:shd w:val="clear" w:color="auto" w:fill="F2F2F2"/>
            <w:noWrap/>
            <w:vAlign w:val="bottom"/>
            <w:hideMark/>
          </w:tcPr>
          <w:p w14:paraId="24E0398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90A984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67FA44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F70319C"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974D1EE"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tcBorders>
              <w:top w:val="nil"/>
              <w:left w:val="nil"/>
              <w:bottom w:val="single" w:sz="4" w:space="0" w:color="auto"/>
              <w:right w:val="single" w:sz="4" w:space="0" w:color="auto"/>
            </w:tcBorders>
            <w:shd w:val="clear" w:color="auto" w:fill="F2F2F2"/>
            <w:noWrap/>
            <w:vAlign w:val="bottom"/>
            <w:hideMark/>
          </w:tcPr>
          <w:p w14:paraId="41A6741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9BFC3DC"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CC9A949"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383345E"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E2BEA3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tcBorders>
              <w:top w:val="nil"/>
              <w:left w:val="nil"/>
              <w:bottom w:val="single" w:sz="4" w:space="0" w:color="auto"/>
              <w:right w:val="single" w:sz="4" w:space="0" w:color="auto"/>
            </w:tcBorders>
            <w:shd w:val="clear" w:color="auto" w:fill="F2F2F2"/>
            <w:noWrap/>
            <w:vAlign w:val="bottom"/>
            <w:hideMark/>
          </w:tcPr>
          <w:p w14:paraId="65C510D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Тип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4236E7B"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E5239E0"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93F79C2"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B7CECDD"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tcBorders>
              <w:top w:val="nil"/>
              <w:left w:val="nil"/>
              <w:bottom w:val="single" w:sz="4" w:space="0" w:color="auto"/>
              <w:right w:val="single" w:sz="4" w:space="0" w:color="auto"/>
            </w:tcBorders>
            <w:shd w:val="clear" w:color="auto" w:fill="F2F2F2"/>
            <w:noWrap/>
            <w:vAlign w:val="bottom"/>
            <w:hideMark/>
          </w:tcPr>
          <w:p w14:paraId="4297B7A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16D1B3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1BA0ADC"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79C3D0C"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32EC72A"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tcBorders>
              <w:top w:val="nil"/>
              <w:left w:val="nil"/>
              <w:bottom w:val="single" w:sz="4" w:space="0" w:color="auto"/>
              <w:right w:val="single" w:sz="4" w:space="0" w:color="auto"/>
            </w:tcBorders>
            <w:shd w:val="clear" w:color="auto" w:fill="F2F2F2"/>
            <w:noWrap/>
            <w:vAlign w:val="bottom"/>
            <w:hideMark/>
          </w:tcPr>
          <w:p w14:paraId="449B7F3B"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C6CE6A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8D8936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735FAF75"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FDED2A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4490" w:type="dxa"/>
            <w:tcBorders>
              <w:top w:val="nil"/>
              <w:left w:val="nil"/>
              <w:bottom w:val="single" w:sz="4" w:space="0" w:color="auto"/>
              <w:right w:val="single" w:sz="4" w:space="0" w:color="auto"/>
            </w:tcBorders>
            <w:shd w:val="clear" w:color="auto" w:fill="F2F2F2"/>
            <w:noWrap/>
            <w:vAlign w:val="bottom"/>
            <w:hideMark/>
          </w:tcPr>
          <w:p w14:paraId="3243E340"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171E9E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A2688ED"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2A44ACBE"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8DB00A8"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4490" w:type="dxa"/>
            <w:tcBorders>
              <w:top w:val="nil"/>
              <w:left w:val="nil"/>
              <w:bottom w:val="single" w:sz="4" w:space="0" w:color="auto"/>
              <w:right w:val="single" w:sz="4" w:space="0" w:color="auto"/>
            </w:tcBorders>
            <w:shd w:val="clear" w:color="auto" w:fill="F2F2F2"/>
            <w:noWrap/>
            <w:vAlign w:val="bottom"/>
            <w:hideMark/>
          </w:tcPr>
          <w:p w14:paraId="44B50F43"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1175C32"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838E8B8"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37420AEF"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7A3BCF5"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4490" w:type="dxa"/>
            <w:tcBorders>
              <w:top w:val="nil"/>
              <w:left w:val="nil"/>
              <w:bottom w:val="single" w:sz="4" w:space="0" w:color="auto"/>
              <w:right w:val="single" w:sz="4" w:space="0" w:color="auto"/>
            </w:tcBorders>
            <w:shd w:val="clear" w:color="auto" w:fill="F2F2F2"/>
            <w:noWrap/>
            <w:vAlign w:val="bottom"/>
            <w:hideMark/>
          </w:tcPr>
          <w:p w14:paraId="4F94C4DE"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951458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DE50D74"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C857CBE"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BAA4CF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90533</w:t>
            </w:r>
          </w:p>
        </w:tc>
        <w:tc>
          <w:tcPr>
            <w:tcW w:w="4490" w:type="dxa"/>
            <w:tcBorders>
              <w:top w:val="nil"/>
              <w:left w:val="nil"/>
              <w:bottom w:val="single" w:sz="4" w:space="0" w:color="auto"/>
              <w:right w:val="single" w:sz="4" w:space="0" w:color="auto"/>
            </w:tcBorders>
            <w:shd w:val="clear" w:color="auto" w:fill="F2F2F2"/>
            <w:noWrap/>
            <w:vAlign w:val="bottom"/>
            <w:hideMark/>
          </w:tcPr>
          <w:p w14:paraId="4F5766E9"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Елевациони угао главног снопа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713E810"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1BA8B7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6FF7BDE2"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580F726C"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90827</w:t>
            </w:r>
          </w:p>
        </w:tc>
        <w:tc>
          <w:tcPr>
            <w:tcW w:w="4490" w:type="dxa"/>
            <w:tcBorders>
              <w:top w:val="nil"/>
              <w:left w:val="nil"/>
              <w:bottom w:val="single" w:sz="4" w:space="0" w:color="auto"/>
              <w:right w:val="single" w:sz="4" w:space="0" w:color="auto"/>
            </w:tcBorders>
            <w:shd w:val="clear" w:color="auto" w:fill="F2F2F2"/>
            <w:noWrap/>
            <w:vAlign w:val="bottom"/>
          </w:tcPr>
          <w:p w14:paraId="63A56B4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Време рада</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5C117F0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2642E92A"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1E5A209B"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E3C67D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4490" w:type="dxa"/>
            <w:tcBorders>
              <w:top w:val="nil"/>
              <w:left w:val="nil"/>
              <w:bottom w:val="single" w:sz="4" w:space="0" w:color="auto"/>
              <w:right w:val="single" w:sz="4" w:space="0" w:color="auto"/>
            </w:tcBorders>
            <w:shd w:val="clear" w:color="auto" w:fill="F2F2F2"/>
            <w:noWrap/>
            <w:vAlign w:val="bottom"/>
            <w:hideMark/>
          </w:tcPr>
          <w:p w14:paraId="3E684366"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Покретљивост радио-станице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0EE84E9"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96DA4DB"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30A6D4F" w14:textId="77777777" w:rsidTr="00BE7DC2">
        <w:trPr>
          <w:trHeight w:val="300"/>
        </w:trPr>
        <w:tc>
          <w:tcPr>
            <w:tcW w:w="8005" w:type="dxa"/>
            <w:gridSpan w:val="3"/>
            <w:tcBorders>
              <w:top w:val="nil"/>
              <w:left w:val="single" w:sz="4" w:space="0" w:color="auto"/>
              <w:bottom w:val="single" w:sz="4" w:space="0" w:color="auto"/>
              <w:right w:val="single" w:sz="4" w:space="0" w:color="auto"/>
            </w:tcBorders>
            <w:shd w:val="clear" w:color="auto" w:fill="F2F2F2"/>
            <w:noWrap/>
            <w:vAlign w:val="bottom"/>
            <w:hideMark/>
          </w:tcPr>
          <w:p w14:paraId="02A192E2" w14:textId="787C8056" w:rsidR="00D45F02" w:rsidRPr="00D45F02" w:rsidRDefault="00D45F02" w:rsidP="00A20A3D">
            <w:pPr>
              <w:jc w:val="center"/>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p w14:paraId="0B8CA0E7"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D056542"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4F56C152"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210403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4490" w:type="dxa"/>
            <w:tcBorders>
              <w:top w:val="nil"/>
              <w:left w:val="nil"/>
              <w:bottom w:val="single" w:sz="4" w:space="0" w:color="auto"/>
              <w:right w:val="single" w:sz="4" w:space="0" w:color="auto"/>
            </w:tcBorders>
            <w:shd w:val="clear" w:color="auto" w:fill="F2F2F2"/>
            <w:noWrap/>
            <w:vAlign w:val="bottom"/>
            <w:hideMark/>
          </w:tcPr>
          <w:p w14:paraId="447C24F1" w14:textId="7D20371B"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9A21CC6"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B36C601" w14:textId="77777777" w:rsidR="00D45F02" w:rsidRPr="00D45F02" w:rsidRDefault="00D45F02" w:rsidP="00BE7DC2">
            <w:pPr>
              <w:jc w:val="both"/>
              <w:rPr>
                <w:rFonts w:ascii="Times New Roman" w:eastAsia="Times New Roman" w:hAnsi="Times New Roman" w:cs="Times New Roman"/>
                <w:color w:val="000000"/>
                <w:sz w:val="24"/>
                <w:szCs w:val="24"/>
              </w:rPr>
            </w:pPr>
          </w:p>
        </w:tc>
      </w:tr>
      <w:tr w:rsidR="00D45F02" w:rsidRPr="00D45F02" w14:paraId="5BD61E30" w14:textId="77777777" w:rsidTr="00BE7DC2">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E434007" w14:textId="77777777"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4490" w:type="dxa"/>
            <w:tcBorders>
              <w:top w:val="nil"/>
              <w:left w:val="nil"/>
              <w:bottom w:val="single" w:sz="4" w:space="0" w:color="auto"/>
              <w:right w:val="single" w:sz="4" w:space="0" w:color="auto"/>
            </w:tcBorders>
            <w:shd w:val="clear" w:color="auto" w:fill="F2F2F2"/>
            <w:noWrap/>
            <w:vAlign w:val="bottom"/>
            <w:hideMark/>
          </w:tcPr>
          <w:p w14:paraId="04FC3333" w14:textId="608F8B46" w:rsidR="00D45F02" w:rsidRPr="00D45F02" w:rsidRDefault="00D45F02" w:rsidP="00BE7DC2">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A44D928" w14:textId="77777777" w:rsidR="00D45F02" w:rsidRPr="00D45F02" w:rsidRDefault="00D45F02" w:rsidP="00BE7DC2">
            <w:pPr>
              <w:jc w:val="both"/>
              <w:rPr>
                <w:rFonts w:ascii="Times New Roman" w:eastAsia="Times New Roman" w:hAnsi="Times New Roman" w:cs="Times New Roman"/>
                <w:color w:val="000000"/>
                <w:sz w:val="24"/>
                <w:szCs w:val="24"/>
              </w:rPr>
            </w:pPr>
          </w:p>
        </w:tc>
        <w:tc>
          <w:tcPr>
            <w:tcW w:w="1567" w:type="dxa"/>
            <w:tcBorders>
              <w:top w:val="nil"/>
              <w:left w:val="nil"/>
            </w:tcBorders>
            <w:shd w:val="clear" w:color="auto" w:fill="auto"/>
            <w:noWrap/>
            <w:vAlign w:val="bottom"/>
            <w:hideMark/>
          </w:tcPr>
          <w:p w14:paraId="1E4BC520" w14:textId="77777777" w:rsidR="00D45F02" w:rsidRPr="00D45F02" w:rsidRDefault="00D45F02" w:rsidP="00BE7DC2">
            <w:pPr>
              <w:jc w:val="both"/>
              <w:rPr>
                <w:rFonts w:ascii="Times New Roman" w:eastAsia="Times New Roman" w:hAnsi="Times New Roman" w:cs="Times New Roman"/>
                <w:color w:val="000000"/>
                <w:sz w:val="24"/>
                <w:szCs w:val="24"/>
              </w:rPr>
            </w:pPr>
          </w:p>
        </w:tc>
      </w:tr>
    </w:tbl>
    <w:p w14:paraId="4050EECE" w14:textId="77777777" w:rsidR="00D45F02" w:rsidRPr="00D45F02" w:rsidRDefault="00D45F02" w:rsidP="00D45F02">
      <w:pPr>
        <w:autoSpaceDE w:val="0"/>
        <w:autoSpaceDN w:val="0"/>
        <w:adjustRightInd w:val="0"/>
        <w:ind w:firstLine="420"/>
        <w:jc w:val="both"/>
        <w:rPr>
          <w:rFonts w:ascii="Times New Roman" w:eastAsia="Times New Roman" w:hAnsi="Times New Roman" w:cs="Times New Roman"/>
          <w:b/>
          <w:color w:val="FF0000"/>
          <w:sz w:val="24"/>
          <w:szCs w:val="24"/>
        </w:rPr>
      </w:pPr>
    </w:p>
    <w:p w14:paraId="0E8AF01B" w14:textId="77777777" w:rsidR="00FA09D6" w:rsidRDefault="00FA09D6" w:rsidP="00FA09D6">
      <w:pPr>
        <w:autoSpaceDE w:val="0"/>
        <w:autoSpaceDN w:val="0"/>
        <w:adjustRightInd w:val="0"/>
        <w:jc w:val="center"/>
        <w:rPr>
          <w:rFonts w:ascii="Times New Roman" w:eastAsia="Times New Roman" w:hAnsi="Times New Roman" w:cs="Times New Roman"/>
          <w:b/>
          <w:sz w:val="24"/>
          <w:szCs w:val="24"/>
        </w:rPr>
      </w:pPr>
    </w:p>
    <w:p w14:paraId="030B42F1" w14:textId="3C98412D" w:rsidR="00FA09D6" w:rsidRDefault="00FA09D6">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BE626BB" w14:textId="0EEBB1A8" w:rsidR="00D45F02" w:rsidRPr="00D45F02" w:rsidRDefault="00D45F02" w:rsidP="00FA09D6">
      <w:pPr>
        <w:autoSpaceDE w:val="0"/>
        <w:autoSpaceDN w:val="0"/>
        <w:adjustRightInd w:val="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rPr>
        <w:lastRenderedPageBreak/>
        <w:t>I</w:t>
      </w:r>
      <w:r w:rsidR="00FA09D6">
        <w:rPr>
          <w:rFonts w:ascii="Times New Roman" w:eastAsia="Times New Roman" w:hAnsi="Times New Roman" w:cs="Times New Roman"/>
          <w:b/>
          <w:sz w:val="24"/>
          <w:szCs w:val="24"/>
        </w:rPr>
        <w:t>V</w:t>
      </w:r>
      <w:r w:rsidRPr="00D45F02">
        <w:rPr>
          <w:rFonts w:ascii="Times New Roman" w:eastAsia="Times New Roman" w:hAnsi="Times New Roman" w:cs="Times New Roman"/>
          <w:b/>
          <w:sz w:val="24"/>
          <w:szCs w:val="24"/>
          <w:lang w:val="sr-Cyrl-CS"/>
        </w:rPr>
        <w:t>. ФИКСНА СЛУЖБА</w:t>
      </w:r>
    </w:p>
    <w:p w14:paraId="4768C23A" w14:textId="77777777" w:rsidR="00D45F02" w:rsidRPr="00D45F02" w:rsidRDefault="00D45F02" w:rsidP="00D45F02">
      <w:pPr>
        <w:autoSpaceDE w:val="0"/>
        <w:autoSpaceDN w:val="0"/>
        <w:adjustRightInd w:val="0"/>
        <w:ind w:firstLine="420"/>
        <w:jc w:val="both"/>
        <w:rPr>
          <w:rFonts w:ascii="Times New Roman" w:eastAsia="Times New Roman" w:hAnsi="Times New Roman" w:cs="Times New Roman"/>
          <w:sz w:val="24"/>
          <w:szCs w:val="24"/>
          <w:lang w:val="sr-Cyrl-CS"/>
        </w:rPr>
      </w:pPr>
    </w:p>
    <w:p w14:paraId="0FA02CC3" w14:textId="77777777" w:rsidR="007B16FB" w:rsidRPr="00D45F02" w:rsidRDefault="007B16FB" w:rsidP="007B16FB">
      <w:pPr>
        <w:autoSpaceDE w:val="0"/>
        <w:autoSpaceDN w:val="0"/>
        <w:adjustRightInd w:val="0"/>
        <w:ind w:left="42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lang w:val="sr-Cyrl-CS"/>
        </w:rPr>
        <w:t>1. Техничка документација за фиксну службу (радио-релејне везе)</w:t>
      </w:r>
    </w:p>
    <w:p w14:paraId="0EE1F5CE" w14:textId="77777777" w:rsidR="007B16FB" w:rsidRPr="00D45F02" w:rsidRDefault="007B16FB" w:rsidP="007B16FB">
      <w:pPr>
        <w:autoSpaceDE w:val="0"/>
        <w:autoSpaceDN w:val="0"/>
        <w:adjustRightInd w:val="0"/>
        <w:ind w:left="420"/>
        <w:jc w:val="both"/>
        <w:rPr>
          <w:rFonts w:ascii="Times New Roman" w:eastAsia="Times New Roman" w:hAnsi="Times New Roman" w:cs="Times New Roman"/>
          <w:b/>
          <w:sz w:val="24"/>
          <w:szCs w:val="24"/>
          <w:lang w:val="sr-Cyrl-CS"/>
        </w:rPr>
      </w:pPr>
    </w:p>
    <w:p w14:paraId="0D9FA5D3" w14:textId="77777777" w:rsidR="007B16FB" w:rsidRDefault="007B16FB" w:rsidP="007B16FB">
      <w:pPr>
        <w:autoSpaceDE w:val="0"/>
        <w:autoSpaceDN w:val="0"/>
        <w:adjustRightInd w:val="0"/>
        <w:ind w:firstLine="42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 xml:space="preserve">ехничка документација </w:t>
      </w:r>
      <w:r w:rsidRPr="00472EF4">
        <w:rPr>
          <w:rFonts w:ascii="Times New Roman" w:eastAsia="Times New Roman" w:hAnsi="Times New Roman" w:cs="Times New Roman"/>
          <w:sz w:val="24"/>
          <w:szCs w:val="24"/>
          <w:lang w:val="sr-Cyrl-CS"/>
        </w:rPr>
        <w:t xml:space="preserve">за </w:t>
      </w:r>
      <w:r>
        <w:rPr>
          <w:rFonts w:ascii="Times New Roman" w:eastAsia="Times New Roman" w:hAnsi="Times New Roman" w:cs="Times New Roman"/>
          <w:sz w:val="24"/>
          <w:szCs w:val="24"/>
          <w:lang w:val="sr-Cyrl-CS"/>
        </w:rPr>
        <w:t xml:space="preserve">фиксну службу (радио-релејне </w:t>
      </w:r>
      <w:r w:rsidRPr="00472EF4">
        <w:rPr>
          <w:rFonts w:ascii="Times New Roman" w:eastAsia="Times New Roman" w:hAnsi="Times New Roman" w:cs="Times New Roman"/>
          <w:sz w:val="24"/>
          <w:szCs w:val="24"/>
          <w:lang w:val="sr-Cyrl-CS"/>
        </w:rPr>
        <w:t xml:space="preserve">везе) </w:t>
      </w:r>
      <w:r w:rsidRPr="00472EF4">
        <w:rPr>
          <w:rFonts w:ascii="Times New Roman" w:eastAsia="Times New Roman" w:hAnsi="Times New Roman" w:cs="Times New Roman"/>
          <w:sz w:val="24"/>
          <w:szCs w:val="24"/>
          <w:lang w:val="sr-Cyrl-CS" w:eastAsia="hr-HR"/>
        </w:rPr>
        <w:t>се</w:t>
      </w:r>
      <w:r>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Cyrl-RS" w:eastAsia="hr-HR"/>
        </w:rPr>
        <w:t xml:space="preserve"> осим позитивно-правних прописа</w:t>
      </w:r>
      <w:r w:rsidRPr="00472EF4">
        <w:rPr>
          <w:rFonts w:ascii="Times New Roman" w:eastAsia="Times New Roman" w:hAnsi="Times New Roman" w:cs="Times New Roman"/>
          <w:sz w:val="24"/>
          <w:szCs w:val="24"/>
          <w:lang w:val="sr-Cyrl-CS" w:eastAsia="hr-HR"/>
        </w:rPr>
        <w:t xml:space="preserve"> наведен</w:t>
      </w:r>
      <w:r>
        <w:rPr>
          <w:rFonts w:ascii="Times New Roman" w:eastAsia="Times New Roman" w:hAnsi="Times New Roman" w:cs="Times New Roman"/>
          <w:sz w:val="24"/>
          <w:szCs w:val="24"/>
          <w:lang w:val="sr-Cyrl-CS" w:eastAsia="hr-HR"/>
        </w:rPr>
        <w:t>их</w:t>
      </w:r>
      <w:r w:rsidRPr="00472EF4">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RS" w:eastAsia="hr-HR"/>
        </w:rPr>
        <w:t>у уводном делу овог прилога 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и у складу са:</w:t>
      </w:r>
    </w:p>
    <w:p w14:paraId="40A935CB" w14:textId="77777777" w:rsidR="007B16FB" w:rsidRPr="00B64770" w:rsidRDefault="007B16FB" w:rsidP="007B16FB">
      <w:pPr>
        <w:autoSpaceDE w:val="0"/>
        <w:autoSpaceDN w:val="0"/>
        <w:adjustRightInd w:val="0"/>
        <w:ind w:firstLine="420"/>
        <w:jc w:val="both"/>
        <w:rPr>
          <w:rFonts w:ascii="Times New Roman" w:eastAsia="Times New Roman" w:hAnsi="Times New Roman" w:cs="Times New Roman"/>
          <w:sz w:val="24"/>
          <w:szCs w:val="24"/>
          <w:lang w:val="sr-Cyrl-CS"/>
        </w:rPr>
      </w:pPr>
    </w:p>
    <w:p w14:paraId="368171AE" w14:textId="52790BC6" w:rsidR="007B16FB" w:rsidRPr="00B64770" w:rsidRDefault="007B16FB" w:rsidP="007B16FB">
      <w:pPr>
        <w:pStyle w:val="ListParagraph"/>
        <w:autoSpaceDE w:val="0"/>
        <w:autoSpaceDN w:val="0"/>
        <w:adjustRightInd w:val="0"/>
        <w:ind w:left="0"/>
        <w:jc w:val="both"/>
        <w:rPr>
          <w:rFonts w:ascii="Times New Roman" w:hAnsi="Times New Roman" w:cs="Times New Roman"/>
          <w:sz w:val="24"/>
          <w:szCs w:val="24"/>
          <w:lang w:val="sr-Cyrl-CS" w:eastAsia="hr-HR"/>
        </w:rPr>
      </w:pPr>
      <w:r w:rsidRPr="00743B8F">
        <w:rPr>
          <w:rFonts w:ascii="Times New Roman" w:eastAsia="Times New Roman" w:hAnsi="Times New Roman" w:cs="Times New Roman"/>
          <w:sz w:val="24"/>
          <w:szCs w:val="24"/>
          <w:lang w:val="sr-Latn-RS"/>
        </w:rPr>
        <w:t xml:space="preserve">1) </w:t>
      </w:r>
      <w:r w:rsidR="00196F13">
        <w:rPr>
          <w:rFonts w:ascii="Times New Roman" w:hAnsi="Times New Roman" w:cs="Times New Roman"/>
          <w:sz w:val="24"/>
          <w:szCs w:val="24"/>
          <w:lang w:val="sr-Cyrl-RS" w:eastAsia="hr-HR"/>
        </w:rPr>
        <w:t>општим</w:t>
      </w:r>
      <w:r w:rsidRPr="006C26AA">
        <w:rPr>
          <w:rFonts w:ascii="Times New Roman" w:hAnsi="Times New Roman" w:cs="Times New Roman"/>
          <w:sz w:val="24"/>
          <w:szCs w:val="24"/>
          <w:lang w:val="sr-Cyrl-RS" w:eastAsia="hr-HR"/>
        </w:rPr>
        <w:t xml:space="preserve"> актом којим се прописују захтеви за утврђивање заштитних зона електронск</w:t>
      </w:r>
      <w:r w:rsidR="006C33B5">
        <w:rPr>
          <w:rFonts w:ascii="Times New Roman" w:hAnsi="Times New Roman" w:cs="Times New Roman"/>
          <w:sz w:val="24"/>
          <w:szCs w:val="24"/>
          <w:lang w:val="sr-Cyrl-RS" w:eastAsia="hr-HR"/>
        </w:rPr>
        <w:t>их</w:t>
      </w:r>
      <w:r w:rsidRPr="006C26AA">
        <w:rPr>
          <w:rFonts w:ascii="Times New Roman" w:hAnsi="Times New Roman" w:cs="Times New Roman"/>
          <w:sz w:val="24"/>
          <w:szCs w:val="24"/>
          <w:lang w:val="sr-Cyrl-RS" w:eastAsia="hr-HR"/>
        </w:rPr>
        <w:t xml:space="preserve"> комуникацион</w:t>
      </w:r>
      <w:r w:rsidR="006C33B5">
        <w:rPr>
          <w:rFonts w:ascii="Times New Roman" w:hAnsi="Times New Roman" w:cs="Times New Roman"/>
          <w:sz w:val="24"/>
          <w:szCs w:val="24"/>
          <w:lang w:val="sr-Cyrl-RS" w:eastAsia="hr-HR"/>
        </w:rPr>
        <w:t>их</w:t>
      </w:r>
      <w:r w:rsidRPr="006C26AA">
        <w:rPr>
          <w:rFonts w:ascii="Times New Roman" w:hAnsi="Times New Roman" w:cs="Times New Roman"/>
          <w:sz w:val="24"/>
          <w:szCs w:val="24"/>
          <w:lang w:val="sr-Cyrl-RS" w:eastAsia="hr-HR"/>
        </w:rPr>
        <w:t xml:space="preserve"> мреж</w:t>
      </w:r>
      <w:r w:rsidR="006C33B5">
        <w:rPr>
          <w:rFonts w:ascii="Times New Roman" w:hAnsi="Times New Roman" w:cs="Times New Roman"/>
          <w:sz w:val="24"/>
          <w:szCs w:val="24"/>
          <w:lang w:val="sr-Cyrl-RS" w:eastAsia="hr-HR"/>
        </w:rPr>
        <w:t>а</w:t>
      </w:r>
      <w:r w:rsidRPr="006C26AA">
        <w:rPr>
          <w:rFonts w:ascii="Times New Roman" w:hAnsi="Times New Roman" w:cs="Times New Roman"/>
          <w:sz w:val="24"/>
          <w:szCs w:val="24"/>
          <w:lang w:val="sr-Cyrl-RS" w:eastAsia="hr-HR"/>
        </w:rPr>
        <w:t xml:space="preserve"> и припадајућ</w:t>
      </w:r>
      <w:r w:rsidR="006C33B5">
        <w:rPr>
          <w:rFonts w:ascii="Times New Roman" w:hAnsi="Times New Roman" w:cs="Times New Roman"/>
          <w:sz w:val="24"/>
          <w:szCs w:val="24"/>
          <w:lang w:val="sr-Cyrl-RS" w:eastAsia="hr-HR"/>
        </w:rPr>
        <w:t>их</w:t>
      </w:r>
      <w:r w:rsidRPr="006C26AA">
        <w:rPr>
          <w:rFonts w:ascii="Times New Roman" w:hAnsi="Times New Roman" w:cs="Times New Roman"/>
          <w:sz w:val="24"/>
          <w:szCs w:val="24"/>
          <w:lang w:val="sr-Cyrl-RS" w:eastAsia="hr-HR"/>
        </w:rPr>
        <w:t xml:space="preserve"> средст</w:t>
      </w:r>
      <w:r w:rsidR="006C33B5">
        <w:rPr>
          <w:rFonts w:ascii="Times New Roman" w:hAnsi="Times New Roman" w:cs="Times New Roman"/>
          <w:sz w:val="24"/>
          <w:szCs w:val="24"/>
          <w:lang w:val="sr-Cyrl-RS" w:eastAsia="hr-HR"/>
        </w:rPr>
        <w:t>а</w:t>
      </w:r>
      <w:r w:rsidRPr="006C26AA">
        <w:rPr>
          <w:rFonts w:ascii="Times New Roman" w:hAnsi="Times New Roman" w:cs="Times New Roman"/>
          <w:sz w:val="24"/>
          <w:szCs w:val="24"/>
          <w:lang w:val="sr-Cyrl-RS" w:eastAsia="hr-HR"/>
        </w:rPr>
        <w:t xml:space="preserve">ва, </w:t>
      </w:r>
      <w:r w:rsidR="00981BE5">
        <w:rPr>
          <w:rFonts w:ascii="Times New Roman" w:eastAsia="Calibri" w:hAnsi="Times New Roman" w:cs="Times New Roman"/>
          <w:sz w:val="24"/>
          <w:szCs w:val="24"/>
          <w:lang w:val="sr-Cyrl-RS"/>
        </w:rPr>
        <w:t xml:space="preserve">одређених радио-центара и радио-станица, као и </w:t>
      </w:r>
      <w:r w:rsidRPr="006C26AA">
        <w:rPr>
          <w:rFonts w:ascii="Times New Roman" w:hAnsi="Times New Roman" w:cs="Times New Roman"/>
          <w:sz w:val="24"/>
          <w:szCs w:val="24"/>
          <w:lang w:val="sr-Cyrl-RS" w:eastAsia="hr-HR"/>
        </w:rPr>
        <w:t>радио-коридор</w:t>
      </w:r>
      <w:r w:rsidR="00CC5453">
        <w:rPr>
          <w:rFonts w:ascii="Times New Roman" w:hAnsi="Times New Roman" w:cs="Times New Roman"/>
          <w:sz w:val="24"/>
          <w:szCs w:val="24"/>
          <w:lang w:val="sr-Cyrl-RS" w:eastAsia="hr-HR"/>
        </w:rPr>
        <w:t>а</w:t>
      </w:r>
      <w:r w:rsidRPr="006C26AA">
        <w:rPr>
          <w:rFonts w:ascii="Times New Roman" w:hAnsi="Times New Roman" w:cs="Times New Roman"/>
          <w:sz w:val="24"/>
          <w:szCs w:val="24"/>
          <w:lang w:val="sr-Cyrl-RS" w:eastAsia="hr-HR"/>
        </w:rPr>
        <w:t xml:space="preserve"> и </w:t>
      </w:r>
      <w:r w:rsidR="00CC5453">
        <w:rPr>
          <w:rFonts w:ascii="Times New Roman" w:hAnsi="Times New Roman" w:cs="Times New Roman"/>
          <w:sz w:val="24"/>
          <w:szCs w:val="24"/>
          <w:lang w:val="sr-Cyrl-RS" w:eastAsia="hr-HR"/>
        </w:rPr>
        <w:t>обав</w:t>
      </w:r>
      <w:r w:rsidR="00CC5453" w:rsidRPr="00B24B5F">
        <w:rPr>
          <w:rFonts w:ascii="Times New Roman" w:hAnsi="Times New Roman" w:cs="Times New Roman"/>
          <w:sz w:val="24"/>
          <w:szCs w:val="24"/>
          <w:lang w:val="sr-Cyrl-RS" w:eastAsia="hr-HR"/>
        </w:rPr>
        <w:t>езе</w:t>
      </w:r>
      <w:r w:rsidR="00CC5453">
        <w:rPr>
          <w:rFonts w:ascii="Times New Roman" w:hAnsi="Times New Roman" w:cs="Times New Roman"/>
          <w:sz w:val="24"/>
          <w:szCs w:val="24"/>
          <w:lang w:val="sr-Cyrl-RS" w:eastAsia="hr-HR"/>
        </w:rPr>
        <w:t xml:space="preserve"> инвестито</w:t>
      </w:r>
      <w:r w:rsidRPr="006C26AA">
        <w:rPr>
          <w:rFonts w:ascii="Times New Roman" w:hAnsi="Times New Roman" w:cs="Times New Roman"/>
          <w:sz w:val="24"/>
          <w:szCs w:val="24"/>
          <w:lang w:val="sr-Cyrl-RS" w:eastAsia="hr-HR"/>
        </w:rPr>
        <w:t>ра</w:t>
      </w:r>
      <w:r w:rsidR="00117FEE">
        <w:rPr>
          <w:rFonts w:ascii="Times New Roman" w:hAnsi="Times New Roman" w:cs="Times New Roman"/>
          <w:sz w:val="24"/>
          <w:szCs w:val="24"/>
          <w:lang w:val="sr-Cyrl-RS" w:eastAsia="hr-HR"/>
        </w:rPr>
        <w:t xml:space="preserve"> ра</w:t>
      </w:r>
      <w:r w:rsidRPr="006C26AA">
        <w:rPr>
          <w:rFonts w:ascii="Times New Roman" w:hAnsi="Times New Roman" w:cs="Times New Roman"/>
          <w:sz w:val="24"/>
          <w:szCs w:val="24"/>
          <w:lang w:val="sr-Cyrl-RS" w:eastAsia="hr-HR"/>
        </w:rPr>
        <w:t>дова при изградњ</w:t>
      </w:r>
      <w:r w:rsidR="00117FEE">
        <w:rPr>
          <w:rFonts w:ascii="Times New Roman" w:hAnsi="Times New Roman" w:cs="Times New Roman"/>
          <w:sz w:val="24"/>
          <w:szCs w:val="24"/>
          <w:lang w:val="sr-Cyrl-RS" w:eastAsia="hr-HR"/>
        </w:rPr>
        <w:t>и или реконструкцији</w:t>
      </w:r>
      <w:r w:rsidRPr="006C26AA">
        <w:rPr>
          <w:rFonts w:ascii="Times New Roman" w:hAnsi="Times New Roman" w:cs="Times New Roman"/>
          <w:sz w:val="24"/>
          <w:szCs w:val="24"/>
          <w:lang w:val="sr-Cyrl-RS" w:eastAsia="hr-HR"/>
        </w:rPr>
        <w:t xml:space="preserve"> објеката</w:t>
      </w:r>
      <w:r w:rsidRPr="00B64770">
        <w:rPr>
          <w:rFonts w:ascii="Times New Roman" w:hAnsi="Times New Roman" w:cs="Times New Roman"/>
          <w:sz w:val="24"/>
          <w:szCs w:val="24"/>
          <w:lang w:val="sr-Cyrl-CS" w:eastAsia="hr-HR"/>
        </w:rPr>
        <w:t>;</w:t>
      </w:r>
    </w:p>
    <w:p w14:paraId="1EF2FE40" w14:textId="77777777" w:rsidR="007B16FB" w:rsidRPr="00B6477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Latn-RS"/>
        </w:rPr>
      </w:pPr>
    </w:p>
    <w:p w14:paraId="6B108F26" w14:textId="77777777" w:rsidR="007B16FB" w:rsidRDefault="007B16FB" w:rsidP="007B16FB">
      <w:pPr>
        <w:pStyle w:val="ListParagraph"/>
        <w:tabs>
          <w:tab w:val="left" w:pos="720"/>
        </w:tabs>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 xml:space="preserve">2)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P</w:t>
      </w:r>
      <w:r w:rsidRPr="00300E20">
        <w:rPr>
          <w:rFonts w:ascii="Times New Roman" w:eastAsia="Times New Roman" w:hAnsi="Times New Roman" w:cs="Times New Roman"/>
          <w:sz w:val="24"/>
          <w:szCs w:val="24"/>
          <w:lang w:val="sr-Cyrl-CS"/>
        </w:rPr>
        <w:t>.530-</w:t>
      </w:r>
      <w:r>
        <w:rPr>
          <w:rFonts w:ascii="Times New Roman" w:eastAsia="Times New Roman" w:hAnsi="Times New Roman" w:cs="Times New Roman"/>
          <w:sz w:val="24"/>
          <w:szCs w:val="24"/>
          <w:lang w:val="sr-Latn-RS"/>
        </w:rPr>
        <w:t>18</w:t>
      </w:r>
      <w:r w:rsidRPr="00300E20">
        <w:rPr>
          <w:rFonts w:ascii="Times New Roman" w:eastAsia="Times New Roman" w:hAnsi="Times New Roman" w:cs="Times New Roman"/>
          <w:sz w:val="24"/>
          <w:szCs w:val="24"/>
          <w:lang w:val="sr-Cyrl-CS"/>
        </w:rPr>
        <w:t>: Подаци о пропагацији и методе предикције захтевани за пројектовање терестричких система са оптичком видљивошћу;</w:t>
      </w:r>
    </w:p>
    <w:p w14:paraId="7550A3F4" w14:textId="77777777" w:rsidR="007B16FB" w:rsidRPr="00300E20" w:rsidRDefault="007B16FB" w:rsidP="007B16FB">
      <w:pPr>
        <w:pStyle w:val="ListParagraph"/>
        <w:tabs>
          <w:tab w:val="left" w:pos="720"/>
        </w:tabs>
        <w:autoSpaceDE w:val="0"/>
        <w:autoSpaceDN w:val="0"/>
        <w:adjustRightInd w:val="0"/>
        <w:ind w:left="0"/>
        <w:jc w:val="both"/>
        <w:rPr>
          <w:rFonts w:ascii="Times New Roman" w:eastAsia="Times New Roman" w:hAnsi="Times New Roman" w:cs="Times New Roman"/>
          <w:sz w:val="24"/>
          <w:szCs w:val="24"/>
          <w:lang w:val="sr-Cyrl-CS"/>
        </w:rPr>
      </w:pPr>
    </w:p>
    <w:p w14:paraId="31AED149" w14:textId="77777777" w:rsidR="007B16FB" w:rsidRDefault="007B16FB" w:rsidP="007B16FB">
      <w:pPr>
        <w:pStyle w:val="ListParagraph"/>
        <w:tabs>
          <w:tab w:val="left" w:pos="720"/>
        </w:tabs>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 xml:space="preserve">3)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w:t>
      </w:r>
      <w:r w:rsidRPr="000A2CCC">
        <w:rPr>
          <w:rFonts w:ascii="Times New Roman" w:eastAsia="Times New Roman" w:hAnsi="Times New Roman" w:cs="Times New Roman"/>
          <w:sz w:val="24"/>
          <w:szCs w:val="24"/>
          <w:lang w:val="sr-Cyrl-CS"/>
        </w:rPr>
        <w:t xml:space="preserve">телекомуникације </w:t>
      </w:r>
      <w:r w:rsidRPr="000A2CCC">
        <w:rPr>
          <w:rFonts w:ascii="Times New Roman" w:eastAsia="Times New Roman" w:hAnsi="Times New Roman" w:cs="Times New Roman"/>
          <w:sz w:val="24"/>
          <w:szCs w:val="24"/>
        </w:rPr>
        <w:t>ITU</w:t>
      </w:r>
      <w:r w:rsidRPr="000A2CCC">
        <w:rPr>
          <w:rFonts w:ascii="Times New Roman" w:eastAsia="Times New Roman" w:hAnsi="Times New Roman" w:cs="Times New Roman"/>
          <w:sz w:val="24"/>
          <w:szCs w:val="24"/>
          <w:lang w:val="sr-Cyrl-CS"/>
        </w:rPr>
        <w:t>-</w:t>
      </w:r>
      <w:r w:rsidRPr="000A2CCC">
        <w:rPr>
          <w:rFonts w:ascii="Times New Roman" w:eastAsia="Times New Roman" w:hAnsi="Times New Roman" w:cs="Times New Roman"/>
          <w:sz w:val="24"/>
          <w:szCs w:val="24"/>
        </w:rPr>
        <w:t>R</w:t>
      </w:r>
      <w:r w:rsidRPr="000A2CCC">
        <w:rPr>
          <w:rFonts w:ascii="Times New Roman" w:eastAsia="Times New Roman" w:hAnsi="Times New Roman" w:cs="Times New Roman"/>
          <w:sz w:val="24"/>
          <w:szCs w:val="24"/>
          <w:lang w:val="sr-Cyrl-CS"/>
        </w:rPr>
        <w:t xml:space="preserve"> </w:t>
      </w:r>
      <w:r w:rsidRPr="000A2CCC">
        <w:rPr>
          <w:rFonts w:ascii="Times New Roman" w:eastAsia="Times New Roman" w:hAnsi="Times New Roman" w:cs="Times New Roman"/>
          <w:sz w:val="24"/>
          <w:szCs w:val="24"/>
        </w:rPr>
        <w:t>P</w:t>
      </w:r>
      <w:r w:rsidRPr="000A2CCC">
        <w:rPr>
          <w:rFonts w:ascii="Times New Roman" w:eastAsia="Times New Roman" w:hAnsi="Times New Roman" w:cs="Times New Roman"/>
          <w:sz w:val="24"/>
          <w:szCs w:val="24"/>
          <w:lang w:val="sr-Cyrl-CS"/>
        </w:rPr>
        <w:t>.676-1</w:t>
      </w:r>
      <w:r>
        <w:rPr>
          <w:rFonts w:ascii="Times New Roman" w:eastAsia="Times New Roman" w:hAnsi="Times New Roman" w:cs="Times New Roman"/>
          <w:sz w:val="24"/>
          <w:szCs w:val="24"/>
          <w:lang w:val="sr-Latn-RS"/>
        </w:rPr>
        <w:t>3</w:t>
      </w:r>
      <w:r w:rsidRPr="000A2CCC">
        <w:rPr>
          <w:rFonts w:ascii="Times New Roman" w:eastAsia="Times New Roman" w:hAnsi="Times New Roman" w:cs="Times New Roman"/>
          <w:sz w:val="24"/>
          <w:szCs w:val="24"/>
          <w:lang w:val="sr-Cyrl-CS"/>
        </w:rPr>
        <w:t xml:space="preserve">: Слабљење услед атмосферских гасова; </w:t>
      </w:r>
    </w:p>
    <w:p w14:paraId="1A9FAAEC" w14:textId="77777777" w:rsidR="007B16FB" w:rsidRPr="000A2CCC" w:rsidRDefault="007B16FB" w:rsidP="007B16FB">
      <w:pPr>
        <w:pStyle w:val="ListParagraph"/>
        <w:tabs>
          <w:tab w:val="left" w:pos="720"/>
        </w:tabs>
        <w:autoSpaceDE w:val="0"/>
        <w:autoSpaceDN w:val="0"/>
        <w:adjustRightInd w:val="0"/>
        <w:ind w:left="0"/>
        <w:jc w:val="both"/>
        <w:rPr>
          <w:rFonts w:ascii="Times New Roman" w:eastAsia="Times New Roman" w:hAnsi="Times New Roman" w:cs="Times New Roman"/>
          <w:sz w:val="24"/>
          <w:szCs w:val="24"/>
          <w:lang w:val="sr-Cyrl-CS"/>
        </w:rPr>
      </w:pPr>
    </w:p>
    <w:p w14:paraId="7A6CEB8F" w14:textId="77777777" w:rsidR="007B16FB" w:rsidRPr="00F522F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 xml:space="preserve">4)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w:t>
      </w:r>
      <w:r w:rsidRPr="00F522F0">
        <w:rPr>
          <w:rFonts w:ascii="Times New Roman" w:eastAsia="Times New Roman" w:hAnsi="Times New Roman" w:cs="Times New Roman"/>
          <w:sz w:val="24"/>
          <w:szCs w:val="24"/>
          <w:lang w:val="sr-Cyrl-CS"/>
        </w:rPr>
        <w:t xml:space="preserve">телекомуникације </w:t>
      </w:r>
      <w:r w:rsidRPr="00F522F0">
        <w:rPr>
          <w:rFonts w:ascii="Times New Roman" w:eastAsia="Times New Roman" w:hAnsi="Times New Roman" w:cs="Times New Roman"/>
          <w:sz w:val="24"/>
          <w:szCs w:val="24"/>
        </w:rPr>
        <w:t>ITU</w:t>
      </w:r>
      <w:r w:rsidRPr="00F522F0">
        <w:rPr>
          <w:rFonts w:ascii="Times New Roman" w:eastAsia="Times New Roman" w:hAnsi="Times New Roman" w:cs="Times New Roman"/>
          <w:sz w:val="24"/>
          <w:szCs w:val="24"/>
          <w:lang w:val="sr-Cyrl-CS"/>
        </w:rPr>
        <w:t>-</w:t>
      </w:r>
      <w:r w:rsidRPr="00F522F0">
        <w:rPr>
          <w:rFonts w:ascii="Times New Roman" w:eastAsia="Times New Roman" w:hAnsi="Times New Roman" w:cs="Times New Roman"/>
          <w:sz w:val="24"/>
          <w:szCs w:val="24"/>
        </w:rPr>
        <w:t>R</w:t>
      </w:r>
      <w:r w:rsidRPr="00F522F0">
        <w:rPr>
          <w:rFonts w:ascii="Times New Roman" w:eastAsia="Times New Roman" w:hAnsi="Times New Roman" w:cs="Times New Roman"/>
          <w:sz w:val="24"/>
          <w:szCs w:val="24"/>
          <w:lang w:val="sr-Cyrl-CS"/>
        </w:rPr>
        <w:t xml:space="preserve"> </w:t>
      </w:r>
      <w:r w:rsidRPr="00F522F0">
        <w:rPr>
          <w:rFonts w:ascii="Times New Roman" w:eastAsia="Times New Roman" w:hAnsi="Times New Roman" w:cs="Times New Roman"/>
          <w:sz w:val="24"/>
          <w:szCs w:val="24"/>
        </w:rPr>
        <w:t>P</w:t>
      </w:r>
      <w:r w:rsidRPr="00F522F0">
        <w:rPr>
          <w:rFonts w:ascii="Times New Roman" w:eastAsia="Times New Roman" w:hAnsi="Times New Roman" w:cs="Times New Roman"/>
          <w:sz w:val="24"/>
          <w:szCs w:val="24"/>
          <w:lang w:val="sr-Cyrl-CS"/>
        </w:rPr>
        <w:t xml:space="preserve">.838-3: Специфични модел слабљења за кишу коришћен у методама пропагације; </w:t>
      </w:r>
    </w:p>
    <w:p w14:paraId="3F95C642" w14:textId="77777777" w:rsidR="007B16FB" w:rsidRPr="00300E20" w:rsidRDefault="007B16FB" w:rsidP="007B16FB">
      <w:pPr>
        <w:pStyle w:val="ListParagraph"/>
        <w:autoSpaceDE w:val="0"/>
        <w:autoSpaceDN w:val="0"/>
        <w:adjustRightInd w:val="0"/>
        <w:ind w:left="1080"/>
        <w:jc w:val="both"/>
        <w:rPr>
          <w:rFonts w:ascii="Times New Roman" w:eastAsia="Times New Roman" w:hAnsi="Times New Roman" w:cs="Times New Roman"/>
          <w:sz w:val="24"/>
          <w:szCs w:val="24"/>
          <w:lang w:val="sr-Cyrl-CS"/>
        </w:rPr>
      </w:pPr>
    </w:p>
    <w:p w14:paraId="6FE3AECF"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5)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P</w:t>
      </w:r>
      <w:r w:rsidRPr="00300E20">
        <w:rPr>
          <w:rFonts w:ascii="Times New Roman" w:eastAsia="Times New Roman" w:hAnsi="Times New Roman" w:cs="Times New Roman"/>
          <w:sz w:val="24"/>
          <w:szCs w:val="24"/>
          <w:lang w:val="sr-Cyrl-CS"/>
        </w:rPr>
        <w:t>.525-</w:t>
      </w:r>
      <w:r w:rsidRPr="00B64770">
        <w:rPr>
          <w:rFonts w:ascii="Times New Roman" w:eastAsia="Times New Roman" w:hAnsi="Times New Roman" w:cs="Times New Roman"/>
          <w:sz w:val="24"/>
          <w:szCs w:val="24"/>
          <w:lang w:val="sr-Cyrl-CS"/>
        </w:rPr>
        <w:t>4</w:t>
      </w:r>
      <w:r w:rsidRPr="00300E20">
        <w:rPr>
          <w:rFonts w:ascii="Times New Roman" w:eastAsia="Times New Roman" w:hAnsi="Times New Roman" w:cs="Times New Roman"/>
          <w:sz w:val="24"/>
          <w:szCs w:val="24"/>
          <w:lang w:val="sr-Cyrl-CS"/>
        </w:rPr>
        <w:t>: Прорачун слабљења у слободном простору;</w:t>
      </w:r>
    </w:p>
    <w:p w14:paraId="0CB63D6E"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465F4CBF"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6)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F</w:t>
      </w:r>
      <w:r w:rsidRPr="00300E20">
        <w:rPr>
          <w:rFonts w:ascii="Times New Roman" w:eastAsia="Times New Roman" w:hAnsi="Times New Roman" w:cs="Times New Roman"/>
          <w:sz w:val="24"/>
          <w:szCs w:val="24"/>
          <w:lang w:val="sr-Cyrl-CS"/>
        </w:rPr>
        <w:t>.1668-1: Норме квалитета за дигиталне фиксне бежичне вез</w:t>
      </w:r>
      <w:r w:rsidRPr="00300E20">
        <w:rPr>
          <w:rFonts w:ascii="Times New Roman" w:eastAsia="Times New Roman" w:hAnsi="Times New Roman" w:cs="Times New Roman"/>
          <w:sz w:val="24"/>
          <w:szCs w:val="24"/>
        </w:rPr>
        <w:t>e</w:t>
      </w:r>
      <w:r w:rsidRPr="00300E20">
        <w:rPr>
          <w:rFonts w:ascii="Times New Roman" w:eastAsia="Times New Roman" w:hAnsi="Times New Roman" w:cs="Times New Roman"/>
          <w:sz w:val="24"/>
          <w:szCs w:val="24"/>
          <w:lang w:val="sr-Cyrl-CS"/>
        </w:rPr>
        <w:t xml:space="preserve"> утврђене за 27500 </w:t>
      </w:r>
      <w:r w:rsidRPr="00300E20">
        <w:rPr>
          <w:rFonts w:ascii="Times New Roman" w:eastAsia="Times New Roman" w:hAnsi="Times New Roman" w:cs="Times New Roman"/>
          <w:sz w:val="24"/>
          <w:szCs w:val="24"/>
        </w:rPr>
        <w:t>km</w:t>
      </w:r>
      <w:r w:rsidRPr="00300E20">
        <w:rPr>
          <w:rFonts w:ascii="Times New Roman" w:eastAsia="Times New Roman" w:hAnsi="Times New Roman" w:cs="Times New Roman"/>
          <w:sz w:val="24"/>
          <w:szCs w:val="24"/>
          <w:lang w:val="sr-Cyrl-CS"/>
        </w:rPr>
        <w:t xml:space="preserve"> хипотетичку референтну путању и везе; </w:t>
      </w:r>
    </w:p>
    <w:p w14:paraId="51102689"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73A325DD"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7)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F</w:t>
      </w:r>
      <w:r w:rsidRPr="00300E20">
        <w:rPr>
          <w:rFonts w:ascii="Times New Roman" w:eastAsia="Times New Roman" w:hAnsi="Times New Roman" w:cs="Times New Roman"/>
          <w:sz w:val="24"/>
          <w:szCs w:val="24"/>
          <w:lang w:val="sr-Cyrl-CS"/>
        </w:rPr>
        <w:t>.1703</w:t>
      </w:r>
      <w:r w:rsidRPr="00B64770">
        <w:rPr>
          <w:rFonts w:ascii="Times New Roman" w:eastAsia="Times New Roman" w:hAnsi="Times New Roman" w:cs="Times New Roman"/>
          <w:sz w:val="24"/>
          <w:szCs w:val="24"/>
          <w:lang w:val="sr-Cyrl-CS"/>
        </w:rPr>
        <w:t>-0</w:t>
      </w:r>
      <w:r w:rsidRPr="00300E20">
        <w:rPr>
          <w:rFonts w:ascii="Times New Roman" w:eastAsia="Times New Roman" w:hAnsi="Times New Roman" w:cs="Times New Roman"/>
          <w:sz w:val="24"/>
          <w:szCs w:val="24"/>
          <w:lang w:val="sr-Cyrl-CS"/>
        </w:rPr>
        <w:t xml:space="preserve">: Норме расположивости за дигиталне фиксне бежичне везе утврђене за 27500 </w:t>
      </w:r>
      <w:r w:rsidRPr="00300E20">
        <w:rPr>
          <w:rFonts w:ascii="Times New Roman" w:eastAsia="Times New Roman" w:hAnsi="Times New Roman" w:cs="Times New Roman"/>
          <w:sz w:val="24"/>
          <w:szCs w:val="24"/>
        </w:rPr>
        <w:t>km</w:t>
      </w:r>
      <w:r w:rsidRPr="00300E20">
        <w:rPr>
          <w:rFonts w:ascii="Times New Roman" w:eastAsia="Times New Roman" w:hAnsi="Times New Roman" w:cs="Times New Roman"/>
          <w:sz w:val="24"/>
          <w:szCs w:val="24"/>
          <w:lang w:val="sr-Cyrl-CS"/>
        </w:rPr>
        <w:t xml:space="preserve"> хипотетичку референтну путању и везе</w:t>
      </w:r>
      <w:r>
        <w:rPr>
          <w:rFonts w:ascii="Times New Roman" w:eastAsia="Times New Roman" w:hAnsi="Times New Roman" w:cs="Times New Roman"/>
          <w:sz w:val="24"/>
          <w:szCs w:val="24"/>
          <w:lang w:val="sr-Cyrl-CS"/>
        </w:rPr>
        <w:t>.</w:t>
      </w:r>
    </w:p>
    <w:p w14:paraId="54F09628" w14:textId="77777777" w:rsidR="007B16FB" w:rsidRPr="00D45F02" w:rsidRDefault="007B16FB" w:rsidP="007B16FB">
      <w:pPr>
        <w:autoSpaceDE w:val="0"/>
        <w:autoSpaceDN w:val="0"/>
        <w:adjustRightInd w:val="0"/>
        <w:jc w:val="both"/>
        <w:rPr>
          <w:rFonts w:ascii="Times New Roman" w:eastAsia="Times New Roman" w:hAnsi="Times New Roman" w:cs="Times New Roman"/>
          <w:sz w:val="24"/>
          <w:szCs w:val="24"/>
        </w:rPr>
      </w:pPr>
    </w:p>
    <w:p w14:paraId="2CBD5493" w14:textId="77777777" w:rsidR="007B16FB" w:rsidRPr="00D45F02" w:rsidRDefault="007B16FB" w:rsidP="007B16FB">
      <w:pPr>
        <w:autoSpaceDE w:val="0"/>
        <w:autoSpaceDN w:val="0"/>
        <w:adjustRightInd w:val="0"/>
        <w:ind w:left="810" w:firstLine="420"/>
        <w:jc w:val="both"/>
        <w:rPr>
          <w:rFonts w:ascii="Times New Roman" w:eastAsia="Times New Roman" w:hAnsi="Times New Roman" w:cs="Times New Roman"/>
          <w:sz w:val="24"/>
          <w:szCs w:val="24"/>
        </w:rPr>
      </w:pPr>
      <w:r w:rsidRPr="00D45F02">
        <w:rPr>
          <w:rFonts w:ascii="Times New Roman" w:eastAsia="Times New Roman" w:hAnsi="Times New Roman" w:cs="Times New Roman"/>
          <w:sz w:val="24"/>
          <w:szCs w:val="24"/>
          <w:lang w:val="sr-Cyrl-CS"/>
        </w:rPr>
        <w:t xml:space="preserve">    </w:t>
      </w:r>
    </w:p>
    <w:p w14:paraId="76624F49" w14:textId="77777777" w:rsidR="007B16FB" w:rsidRPr="00D45F02" w:rsidRDefault="007B16FB" w:rsidP="007B16FB">
      <w:pPr>
        <w:autoSpaceDE w:val="0"/>
        <w:autoSpaceDN w:val="0"/>
        <w:adjustRightInd w:val="0"/>
        <w:ind w:left="42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rPr>
        <w:t xml:space="preserve">2. </w:t>
      </w:r>
      <w:r w:rsidRPr="00D45F02">
        <w:rPr>
          <w:rFonts w:ascii="Times New Roman" w:eastAsia="Times New Roman" w:hAnsi="Times New Roman" w:cs="Times New Roman"/>
          <w:b/>
          <w:sz w:val="24"/>
          <w:szCs w:val="24"/>
          <w:lang w:val="sr-Cyrl-CS"/>
        </w:rPr>
        <w:t>Техничка документација за фиксну службу (јавна FWA мрежа)</w:t>
      </w:r>
    </w:p>
    <w:p w14:paraId="34889317" w14:textId="77777777" w:rsidR="007B16FB" w:rsidRPr="00D45F02" w:rsidRDefault="007B16FB" w:rsidP="007B16FB">
      <w:pPr>
        <w:autoSpaceDE w:val="0"/>
        <w:autoSpaceDN w:val="0"/>
        <w:adjustRightInd w:val="0"/>
        <w:ind w:left="420"/>
        <w:jc w:val="both"/>
        <w:rPr>
          <w:rFonts w:ascii="Times New Roman" w:eastAsia="Times New Roman" w:hAnsi="Times New Roman" w:cs="Times New Roman"/>
          <w:b/>
          <w:sz w:val="24"/>
          <w:szCs w:val="24"/>
          <w:lang w:val="sr-Cyrl-CS"/>
        </w:rPr>
      </w:pPr>
    </w:p>
    <w:p w14:paraId="767F9EA9" w14:textId="1E81F565" w:rsidR="007B16FB" w:rsidRPr="00C32200" w:rsidRDefault="007B16FB" w:rsidP="007B16FB">
      <w:pPr>
        <w:autoSpaceDE w:val="0"/>
        <w:autoSpaceDN w:val="0"/>
        <w:adjustRightInd w:val="0"/>
        <w:ind w:firstLine="4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 xml:space="preserve">ехничка документација </w:t>
      </w:r>
      <w:r w:rsidRPr="00472EF4">
        <w:rPr>
          <w:rFonts w:ascii="Times New Roman" w:eastAsia="Times New Roman" w:hAnsi="Times New Roman" w:cs="Times New Roman"/>
          <w:sz w:val="24"/>
          <w:szCs w:val="24"/>
          <w:lang w:val="sr-Cyrl-CS"/>
        </w:rPr>
        <w:t xml:space="preserve">за </w:t>
      </w:r>
      <w:r>
        <w:rPr>
          <w:rFonts w:ascii="Times New Roman" w:eastAsia="Times New Roman" w:hAnsi="Times New Roman" w:cs="Times New Roman"/>
          <w:sz w:val="24"/>
          <w:szCs w:val="24"/>
          <w:lang w:val="sr-Cyrl-CS"/>
        </w:rPr>
        <w:t xml:space="preserve">фиксну службу </w:t>
      </w:r>
      <w:r>
        <w:rPr>
          <w:rFonts w:ascii="Times New Roman" w:eastAsia="Times New Roman" w:hAnsi="Times New Roman" w:cs="Times New Roman"/>
          <w:sz w:val="24"/>
          <w:szCs w:val="24"/>
          <w:lang w:val="sr-Latn-RS"/>
        </w:rPr>
        <w:t>(</w:t>
      </w:r>
      <w:r w:rsidR="008958BB">
        <w:rPr>
          <w:rFonts w:ascii="Times New Roman" w:eastAsia="Times New Roman" w:hAnsi="Times New Roman" w:cs="Times New Roman"/>
          <w:sz w:val="24"/>
          <w:szCs w:val="24"/>
          <w:lang w:val="sr-Cyrl-RS"/>
        </w:rPr>
        <w:t xml:space="preserve">јавна </w:t>
      </w:r>
      <w:r>
        <w:rPr>
          <w:rFonts w:ascii="Times New Roman" w:eastAsia="Times New Roman" w:hAnsi="Times New Roman" w:cs="Times New Roman"/>
          <w:sz w:val="24"/>
          <w:szCs w:val="24"/>
          <w:lang w:val="sr-Latn-RS"/>
        </w:rPr>
        <w:t>FWA</w:t>
      </w:r>
      <w:r w:rsidR="008958BB">
        <w:rPr>
          <w:rFonts w:ascii="Times New Roman" w:eastAsia="Times New Roman" w:hAnsi="Times New Roman" w:cs="Times New Roman"/>
          <w:sz w:val="24"/>
          <w:szCs w:val="24"/>
          <w:lang w:val="sr-Cyrl-RS"/>
        </w:rPr>
        <w:t xml:space="preserve"> мрежа</w:t>
      </w:r>
      <w:r w:rsidRPr="00472EF4">
        <w:rPr>
          <w:rFonts w:ascii="Times New Roman" w:eastAsia="Times New Roman" w:hAnsi="Times New Roman" w:cs="Times New Roman"/>
          <w:sz w:val="24"/>
          <w:szCs w:val="24"/>
          <w:lang w:val="sr-Cyrl-CS"/>
        </w:rPr>
        <w:t xml:space="preserve">) </w:t>
      </w:r>
      <w:r w:rsidRPr="00472EF4">
        <w:rPr>
          <w:rFonts w:ascii="Times New Roman" w:eastAsia="Times New Roman" w:hAnsi="Times New Roman" w:cs="Times New Roman"/>
          <w:sz w:val="24"/>
          <w:szCs w:val="24"/>
          <w:lang w:val="sr-Cyrl-CS" w:eastAsia="hr-HR"/>
        </w:rPr>
        <w:t>се</w:t>
      </w:r>
      <w:r>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Cyrl-RS" w:eastAsia="hr-HR"/>
        </w:rPr>
        <w:t xml:space="preserve"> осим позитивно-правних прописа</w:t>
      </w:r>
      <w:r w:rsidRPr="00472EF4">
        <w:rPr>
          <w:rFonts w:ascii="Times New Roman" w:eastAsia="Times New Roman" w:hAnsi="Times New Roman" w:cs="Times New Roman"/>
          <w:sz w:val="24"/>
          <w:szCs w:val="24"/>
          <w:lang w:val="sr-Cyrl-CS" w:eastAsia="hr-HR"/>
        </w:rPr>
        <w:t xml:space="preserve"> наведен</w:t>
      </w:r>
      <w:r>
        <w:rPr>
          <w:rFonts w:ascii="Times New Roman" w:eastAsia="Times New Roman" w:hAnsi="Times New Roman" w:cs="Times New Roman"/>
          <w:sz w:val="24"/>
          <w:szCs w:val="24"/>
          <w:lang w:val="sr-Cyrl-CS" w:eastAsia="hr-HR"/>
        </w:rPr>
        <w:t>их</w:t>
      </w:r>
      <w:r w:rsidRPr="00472EF4">
        <w:rPr>
          <w:rFonts w:ascii="Times New Roman" w:eastAsia="Times New Roman" w:hAnsi="Times New Roman" w:cs="Times New Roman"/>
          <w:sz w:val="24"/>
          <w:szCs w:val="24"/>
          <w:lang w:val="sr-Cyrl-CS" w:eastAsia="hr-HR"/>
        </w:rPr>
        <w:t xml:space="preserve"> у </w:t>
      </w:r>
      <w:r>
        <w:rPr>
          <w:rFonts w:ascii="Times New Roman" w:eastAsia="Times New Roman" w:hAnsi="Times New Roman" w:cs="Times New Roman"/>
          <w:sz w:val="24"/>
          <w:szCs w:val="24"/>
          <w:lang w:val="sr-Latn-RS" w:eastAsia="hr-HR"/>
        </w:rPr>
        <w:t>г</w:t>
      </w:r>
      <w:r w:rsidRPr="00472EF4">
        <w:rPr>
          <w:rFonts w:ascii="Times New Roman" w:eastAsia="Times New Roman" w:hAnsi="Times New Roman" w:cs="Times New Roman"/>
          <w:sz w:val="24"/>
          <w:szCs w:val="24"/>
          <w:lang w:val="sr-Cyrl-CS" w:eastAsia="hr-HR"/>
        </w:rPr>
        <w:t xml:space="preserve">лави </w:t>
      </w:r>
      <w:r w:rsidRPr="00472EF4">
        <w:rPr>
          <w:rFonts w:ascii="Times New Roman" w:eastAsia="Times New Roman" w:hAnsi="Times New Roman" w:cs="Times New Roman"/>
          <w:sz w:val="24"/>
          <w:szCs w:val="24"/>
          <w:lang w:val="hr-HR" w:eastAsia="hr-HR"/>
        </w:rPr>
        <w:t>I</w:t>
      </w:r>
      <w:r w:rsidRPr="00472EF4">
        <w:rPr>
          <w:rFonts w:ascii="Times New Roman" w:eastAsia="Times New Roman" w:hAnsi="Times New Roman" w:cs="Times New Roman"/>
          <w:sz w:val="24"/>
          <w:szCs w:val="24"/>
          <w:lang w:val="sr-Cyrl-CS" w:eastAsia="hr-HR"/>
        </w:rPr>
        <w:t xml:space="preserve">. овог </w:t>
      </w:r>
      <w:r w:rsidR="00AC3B95">
        <w:rPr>
          <w:rFonts w:ascii="Times New Roman" w:eastAsia="Times New Roman" w:hAnsi="Times New Roman" w:cs="Times New Roman"/>
          <w:sz w:val="24"/>
          <w:szCs w:val="24"/>
          <w:lang w:val="sr-Cyrl-CS" w:eastAsia="hr-HR"/>
        </w:rPr>
        <w:t>прилога</w:t>
      </w:r>
      <w:r w:rsidR="00703F8F">
        <w:rPr>
          <w:rFonts w:ascii="Times New Roman" w:eastAsia="Times New Roman" w:hAnsi="Times New Roman" w:cs="Times New Roman"/>
          <w:sz w:val="24"/>
          <w:szCs w:val="24"/>
          <w:lang w:val="sr-Cyrl-CS" w:eastAsia="hr-HR"/>
        </w:rPr>
        <w:t>,</w:t>
      </w:r>
      <w:r w:rsidRPr="00472EF4">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RS" w:eastAsia="hr-HR"/>
        </w:rPr>
        <w:t>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и у складу са:</w:t>
      </w:r>
    </w:p>
    <w:p w14:paraId="18F6BA46" w14:textId="77777777" w:rsidR="007B16FB" w:rsidRPr="00472EF4" w:rsidRDefault="007B16FB" w:rsidP="007B16FB">
      <w:pPr>
        <w:autoSpaceDE w:val="0"/>
        <w:autoSpaceDN w:val="0"/>
        <w:adjustRightInd w:val="0"/>
        <w:ind w:left="420"/>
        <w:jc w:val="both"/>
        <w:rPr>
          <w:rFonts w:ascii="Times New Roman" w:eastAsia="Times New Roman" w:hAnsi="Times New Roman" w:cs="Times New Roman"/>
          <w:b/>
          <w:sz w:val="24"/>
          <w:szCs w:val="24"/>
          <w:lang w:val="sr-Cyrl-CS"/>
        </w:rPr>
      </w:pPr>
    </w:p>
    <w:p w14:paraId="4C54D317" w14:textId="7AAFF43C" w:rsidR="007B16FB" w:rsidRDefault="007B16FB" w:rsidP="007B16FB">
      <w:pPr>
        <w:autoSpaceDE w:val="0"/>
        <w:autoSpaceDN w:val="0"/>
        <w:adjustRightInd w:val="0"/>
        <w:jc w:val="both"/>
        <w:rPr>
          <w:rFonts w:ascii="Times New Roman" w:eastAsia="Times New Roman" w:hAnsi="Times New Roman" w:cs="Times New Roman"/>
          <w:sz w:val="24"/>
          <w:szCs w:val="24"/>
          <w:lang w:val="sr-Cyrl-CS"/>
        </w:rPr>
      </w:pPr>
      <w:r w:rsidRPr="006648FB">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w:t>
      </w:r>
      <w:r w:rsidRPr="006648FB">
        <w:rPr>
          <w:rFonts w:ascii="Times New Roman" w:eastAsia="Times New Roman" w:hAnsi="Times New Roman" w:cs="Times New Roman"/>
          <w:sz w:val="24"/>
          <w:szCs w:val="24"/>
        </w:rPr>
        <w:t xml:space="preserve"> </w:t>
      </w:r>
      <w:r w:rsidRPr="006648FB">
        <w:rPr>
          <w:rFonts w:ascii="Times New Roman" w:eastAsia="Times New Roman" w:hAnsi="Times New Roman" w:cs="Times New Roman"/>
          <w:sz w:val="24"/>
          <w:szCs w:val="24"/>
          <w:lang w:val="sr-Cyrl-CS"/>
        </w:rPr>
        <w:t>Препоруком Бироа за радио-комуникације Међународне уније за телекомуникације ITU-R P.1546-</w:t>
      </w:r>
      <w:r>
        <w:rPr>
          <w:rFonts w:ascii="Times New Roman" w:eastAsia="Times New Roman" w:hAnsi="Times New Roman" w:cs="Times New Roman"/>
          <w:sz w:val="24"/>
          <w:szCs w:val="24"/>
          <w:lang w:val="sr-Latn-RS"/>
        </w:rPr>
        <w:t>6</w:t>
      </w:r>
      <w:r w:rsidRPr="006648FB">
        <w:rPr>
          <w:rFonts w:ascii="Times New Roman" w:eastAsia="Times New Roman" w:hAnsi="Times New Roman" w:cs="Times New Roman"/>
          <w:sz w:val="24"/>
          <w:szCs w:val="24"/>
          <w:lang w:val="sr-Cyrl-CS"/>
        </w:rPr>
        <w:t>: Метода за предикцију тачка-област за терест</w:t>
      </w:r>
      <w:r w:rsidR="00324353">
        <w:rPr>
          <w:rFonts w:ascii="Times New Roman" w:eastAsia="Times New Roman" w:hAnsi="Times New Roman" w:cs="Times New Roman"/>
          <w:sz w:val="24"/>
          <w:szCs w:val="24"/>
          <w:lang w:val="sr-Cyrl-CS"/>
        </w:rPr>
        <w:t>р</w:t>
      </w:r>
      <w:r w:rsidRPr="006648FB">
        <w:rPr>
          <w:rFonts w:ascii="Times New Roman" w:eastAsia="Times New Roman" w:hAnsi="Times New Roman" w:cs="Times New Roman"/>
          <w:sz w:val="24"/>
          <w:szCs w:val="24"/>
          <w:lang w:val="sr-Cyrl-CS"/>
        </w:rPr>
        <w:t xml:space="preserve">ичке службе у фреквенцијском опсегу </w:t>
      </w:r>
      <w:r>
        <w:rPr>
          <w:rFonts w:ascii="Times New Roman" w:eastAsia="Times New Roman" w:hAnsi="Times New Roman" w:cs="Times New Roman"/>
          <w:sz w:val="24"/>
          <w:szCs w:val="24"/>
          <w:lang w:val="sr-Cyrl-CS"/>
        </w:rPr>
        <w:t xml:space="preserve">од </w:t>
      </w:r>
      <w:r w:rsidRPr="006648FB">
        <w:rPr>
          <w:rFonts w:ascii="Times New Roman" w:eastAsia="Times New Roman" w:hAnsi="Times New Roman" w:cs="Times New Roman"/>
          <w:sz w:val="24"/>
          <w:szCs w:val="24"/>
          <w:lang w:val="sr-Cyrl-CS"/>
        </w:rPr>
        <w:t>30 MHz до 3000 MHz</w:t>
      </w:r>
      <w:r w:rsidR="00CB4724">
        <w:rPr>
          <w:rFonts w:ascii="Times New Roman" w:eastAsia="Times New Roman" w:hAnsi="Times New Roman" w:cs="Times New Roman"/>
          <w:sz w:val="24"/>
          <w:szCs w:val="24"/>
          <w:lang w:val="sr-Cyrl-CS"/>
        </w:rPr>
        <w:t>,</w:t>
      </w:r>
    </w:p>
    <w:p w14:paraId="6D32F404" w14:textId="77777777" w:rsidR="007B16FB" w:rsidRDefault="007B16FB" w:rsidP="007B16FB">
      <w:pPr>
        <w:autoSpaceDE w:val="0"/>
        <w:autoSpaceDN w:val="0"/>
        <w:adjustRightInd w:val="0"/>
        <w:ind w:left="360"/>
        <w:jc w:val="both"/>
        <w:rPr>
          <w:rFonts w:ascii="Times New Roman" w:eastAsia="Times New Roman" w:hAnsi="Times New Roman" w:cs="Times New Roman"/>
          <w:sz w:val="24"/>
          <w:szCs w:val="24"/>
          <w:lang w:val="sr-Cyrl-CS"/>
        </w:rPr>
      </w:pPr>
    </w:p>
    <w:p w14:paraId="56C8356A" w14:textId="77777777" w:rsidR="007B16FB" w:rsidRPr="00472EF4" w:rsidRDefault="007B16FB" w:rsidP="007B16FB">
      <w:pPr>
        <w:autoSpaceDE w:val="0"/>
        <w:autoSpaceDN w:val="0"/>
        <w:adjustRightInd w:val="0"/>
        <w:jc w:val="both"/>
        <w:rPr>
          <w:rFonts w:ascii="Times New Roman" w:eastAsia="Times New Roman" w:hAnsi="Times New Roman" w:cs="Times New Roman"/>
          <w:sz w:val="24"/>
          <w:szCs w:val="24"/>
          <w:lang w:val="sr-Cyrl-CS"/>
        </w:rPr>
      </w:pPr>
      <w:r w:rsidRPr="00B64770">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Cyrl-RS"/>
        </w:rPr>
        <w:t>)</w:t>
      </w:r>
      <w:r w:rsidRPr="00B64770">
        <w:rPr>
          <w:rFonts w:ascii="Times New Roman" w:eastAsia="Times New Roman" w:hAnsi="Times New Roman" w:cs="Times New Roman"/>
          <w:sz w:val="24"/>
          <w:szCs w:val="24"/>
          <w:lang w:val="sr-Cyrl-CS"/>
        </w:rPr>
        <w:t xml:space="preserve"> </w:t>
      </w:r>
      <w:r w:rsidRPr="006648FB">
        <w:rPr>
          <w:rFonts w:ascii="Times New Roman" w:eastAsia="Times New Roman" w:hAnsi="Times New Roman" w:cs="Times New Roman"/>
          <w:sz w:val="24"/>
          <w:szCs w:val="24"/>
          <w:lang w:val="sr-Cyrl-CS"/>
        </w:rPr>
        <w:t>Препоруком Бироа за радио-комуникације Међународне уније за телекомуникације ITU-R P.526-1</w:t>
      </w:r>
      <w:r>
        <w:rPr>
          <w:rFonts w:ascii="Times New Roman" w:eastAsia="Times New Roman" w:hAnsi="Times New Roman" w:cs="Times New Roman"/>
          <w:sz w:val="24"/>
          <w:szCs w:val="24"/>
          <w:lang w:val="sr-Latn-RS"/>
        </w:rPr>
        <w:t>5</w:t>
      </w:r>
      <w:r w:rsidRPr="006648FB">
        <w:rPr>
          <w:rFonts w:ascii="Times New Roman" w:eastAsia="Times New Roman" w:hAnsi="Times New Roman" w:cs="Times New Roman"/>
          <w:sz w:val="24"/>
          <w:szCs w:val="24"/>
          <w:lang w:val="sr-Cyrl-CS"/>
        </w:rPr>
        <w:t>: Пропагација дифракцијом</w:t>
      </w:r>
      <w:r>
        <w:rPr>
          <w:rFonts w:ascii="Times New Roman" w:eastAsia="Times New Roman" w:hAnsi="Times New Roman" w:cs="Times New Roman"/>
          <w:sz w:val="24"/>
          <w:szCs w:val="24"/>
          <w:lang w:val="sr-Cyrl-CS"/>
        </w:rPr>
        <w:t>.</w:t>
      </w:r>
    </w:p>
    <w:p w14:paraId="59B5F601" w14:textId="77777777" w:rsidR="007B16FB" w:rsidRDefault="007B16FB" w:rsidP="007B16FB">
      <w:pPr>
        <w:autoSpaceDE w:val="0"/>
        <w:autoSpaceDN w:val="0"/>
        <w:adjustRightInd w:val="0"/>
        <w:jc w:val="both"/>
        <w:rPr>
          <w:rFonts w:ascii="Times New Roman" w:eastAsia="Times New Roman" w:hAnsi="Times New Roman" w:cs="Times New Roman"/>
          <w:sz w:val="24"/>
          <w:szCs w:val="24"/>
          <w:lang w:val="sr-Cyrl-CS"/>
        </w:rPr>
      </w:pPr>
    </w:p>
    <w:p w14:paraId="46B714FB" w14:textId="77777777" w:rsidR="00FE2CAB" w:rsidRDefault="00FE2CAB" w:rsidP="007B16FB">
      <w:pPr>
        <w:autoSpaceDE w:val="0"/>
        <w:autoSpaceDN w:val="0"/>
        <w:adjustRightInd w:val="0"/>
        <w:jc w:val="both"/>
        <w:rPr>
          <w:rFonts w:ascii="Times New Roman" w:eastAsia="Times New Roman" w:hAnsi="Times New Roman" w:cs="Times New Roman"/>
          <w:sz w:val="24"/>
          <w:szCs w:val="24"/>
          <w:lang w:val="sr-Cyrl-CS"/>
        </w:rPr>
      </w:pPr>
    </w:p>
    <w:p w14:paraId="1641DED6" w14:textId="77777777" w:rsidR="00FE2CAB" w:rsidRPr="00472EF4" w:rsidRDefault="00FE2CAB" w:rsidP="007B16FB">
      <w:pPr>
        <w:autoSpaceDE w:val="0"/>
        <w:autoSpaceDN w:val="0"/>
        <w:adjustRightInd w:val="0"/>
        <w:jc w:val="both"/>
        <w:rPr>
          <w:rFonts w:ascii="Times New Roman" w:eastAsia="Times New Roman" w:hAnsi="Times New Roman" w:cs="Times New Roman"/>
          <w:sz w:val="24"/>
          <w:szCs w:val="24"/>
          <w:lang w:val="sr-Cyrl-CS"/>
        </w:rPr>
      </w:pPr>
    </w:p>
    <w:p w14:paraId="34AB5DAE" w14:textId="77777777" w:rsidR="007B16FB" w:rsidRPr="00D45F02" w:rsidRDefault="007B16FB" w:rsidP="007B16FB">
      <w:pPr>
        <w:autoSpaceDE w:val="0"/>
        <w:autoSpaceDN w:val="0"/>
        <w:adjustRightInd w:val="0"/>
        <w:ind w:firstLine="420"/>
        <w:jc w:val="both"/>
        <w:rPr>
          <w:rFonts w:ascii="Times New Roman" w:eastAsia="Times New Roman" w:hAnsi="Times New Roman" w:cs="Times New Roman"/>
          <w:sz w:val="24"/>
          <w:szCs w:val="24"/>
          <w:lang w:val="sr-Cyrl-CS"/>
        </w:rPr>
      </w:pPr>
    </w:p>
    <w:p w14:paraId="2D35A378" w14:textId="77777777" w:rsidR="007B16FB" w:rsidRPr="00D45F02" w:rsidRDefault="007B16FB" w:rsidP="007B16FB">
      <w:pPr>
        <w:autoSpaceDE w:val="0"/>
        <w:autoSpaceDN w:val="0"/>
        <w:adjustRightInd w:val="0"/>
        <w:ind w:firstLine="81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lang w:val="sr-Cyrl-CS"/>
        </w:rPr>
        <w:t>2.</w:t>
      </w:r>
      <w:r w:rsidRPr="00D45F02">
        <w:rPr>
          <w:rFonts w:ascii="Times New Roman" w:eastAsia="Times New Roman" w:hAnsi="Times New Roman" w:cs="Times New Roman"/>
          <w:b/>
          <w:sz w:val="24"/>
          <w:szCs w:val="24"/>
        </w:rPr>
        <w:t>1.</w:t>
      </w:r>
      <w:r w:rsidRPr="00D45F02">
        <w:rPr>
          <w:rFonts w:ascii="Times New Roman" w:eastAsia="Times New Roman" w:hAnsi="Times New Roman" w:cs="Times New Roman"/>
          <w:b/>
          <w:sz w:val="24"/>
          <w:szCs w:val="24"/>
          <w:lang w:val="sr-Cyrl-CS"/>
        </w:rPr>
        <w:t xml:space="preserve"> Техничко решење за фиксну службу (радио-релејне везе)</w:t>
      </w:r>
    </w:p>
    <w:p w14:paraId="7DCD0277" w14:textId="77777777" w:rsidR="007B16FB" w:rsidRPr="00D45F02" w:rsidRDefault="007B16FB" w:rsidP="007B16FB">
      <w:pPr>
        <w:autoSpaceDE w:val="0"/>
        <w:autoSpaceDN w:val="0"/>
        <w:adjustRightInd w:val="0"/>
        <w:jc w:val="center"/>
        <w:rPr>
          <w:rFonts w:ascii="Times New Roman" w:eastAsia="Times New Roman" w:hAnsi="Times New Roman" w:cs="Times New Roman"/>
          <w:b/>
          <w:sz w:val="24"/>
          <w:szCs w:val="24"/>
          <w:lang w:val="sr-Cyrl-CS"/>
        </w:rPr>
      </w:pPr>
    </w:p>
    <w:p w14:paraId="3CE48132" w14:textId="77777777" w:rsidR="007B16FB" w:rsidRPr="00B64770" w:rsidRDefault="007B16FB" w:rsidP="007B16FB">
      <w:pPr>
        <w:autoSpaceDE w:val="0"/>
        <w:autoSpaceDN w:val="0"/>
        <w:adjustRightInd w:val="0"/>
        <w:ind w:firstLine="360"/>
        <w:rPr>
          <w:rFonts w:ascii="Times New Roman" w:eastAsia="Times New Roman" w:hAnsi="Times New Roman" w:cs="Times New Roman"/>
          <w:sz w:val="24"/>
          <w:szCs w:val="24"/>
          <w:lang w:val="sr-Cyrl-CS"/>
        </w:rPr>
      </w:pPr>
      <w:r w:rsidRPr="00B64770">
        <w:rPr>
          <w:rFonts w:ascii="Times New Roman" w:eastAsia="Times New Roman" w:hAnsi="Times New Roman" w:cs="Times New Roman"/>
          <w:sz w:val="24"/>
          <w:szCs w:val="24"/>
          <w:lang w:val="sr-Cyrl-CS"/>
        </w:rPr>
        <w:t>Техничко решење за фиксну службу (радио-релејне везе)</w:t>
      </w:r>
      <w:r>
        <w:rPr>
          <w:rFonts w:ascii="Times New Roman" w:eastAsia="Times New Roman" w:hAnsi="Times New Roman" w:cs="Times New Roman"/>
          <w:sz w:val="24"/>
          <w:szCs w:val="24"/>
          <w:lang w:val="sr-Latn-RS"/>
        </w:rPr>
        <w:t xml:space="preserve"> </w:t>
      </w:r>
      <w:r w:rsidRPr="00B64770">
        <w:rPr>
          <w:rFonts w:ascii="Times New Roman" w:eastAsia="Times New Roman" w:hAnsi="Times New Roman" w:cs="Times New Roman"/>
          <w:sz w:val="24"/>
          <w:szCs w:val="24"/>
          <w:lang w:val="sr-Cyrl-CS"/>
        </w:rPr>
        <w:t>садржи следеће:</w:t>
      </w:r>
    </w:p>
    <w:p w14:paraId="253D3FA5" w14:textId="77777777" w:rsidR="007B16FB" w:rsidRPr="00472EF4" w:rsidRDefault="007B16FB" w:rsidP="007B16FB">
      <w:pPr>
        <w:autoSpaceDE w:val="0"/>
        <w:autoSpaceDN w:val="0"/>
        <w:adjustRightInd w:val="0"/>
        <w:jc w:val="center"/>
        <w:rPr>
          <w:rFonts w:ascii="Times New Roman" w:eastAsia="Times New Roman" w:hAnsi="Times New Roman" w:cs="Times New Roman"/>
          <w:b/>
          <w:sz w:val="24"/>
          <w:szCs w:val="24"/>
          <w:lang w:val="sr-Cyrl-CS"/>
        </w:rPr>
      </w:pPr>
    </w:p>
    <w:p w14:paraId="39BF66AC" w14:textId="2E8B4BC5" w:rsidR="007B16FB" w:rsidRPr="00300E20" w:rsidRDefault="002B3A60" w:rsidP="007B16FB">
      <w:pPr>
        <w:pStyle w:val="ListParagraph"/>
        <w:ind w:left="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sr-Cyrl-CS" w:eastAsia="hr-HR"/>
        </w:rPr>
        <w:tab/>
      </w:r>
      <w:r w:rsidR="007B16FB">
        <w:rPr>
          <w:rFonts w:ascii="Times New Roman" w:eastAsia="Times New Roman" w:hAnsi="Times New Roman" w:cs="Times New Roman"/>
          <w:sz w:val="24"/>
          <w:szCs w:val="24"/>
          <w:lang w:val="sr-Cyrl-CS" w:eastAsia="hr-HR"/>
        </w:rPr>
        <w:t xml:space="preserve">1) </w:t>
      </w:r>
      <w:r w:rsidR="007B16FB">
        <w:rPr>
          <w:rFonts w:ascii="Times New Roman" w:eastAsia="Times New Roman" w:hAnsi="Times New Roman" w:cs="Times New Roman"/>
          <w:sz w:val="24"/>
          <w:szCs w:val="24"/>
          <w:lang w:val="sr-Cyrl-RS" w:eastAsia="hr-HR"/>
        </w:rPr>
        <w:t xml:space="preserve">опис </w:t>
      </w:r>
      <w:r w:rsidR="007B16FB">
        <w:rPr>
          <w:rFonts w:ascii="Times New Roman" w:eastAsia="Times New Roman" w:hAnsi="Times New Roman" w:cs="Times New Roman"/>
          <w:sz w:val="24"/>
          <w:szCs w:val="24"/>
          <w:lang w:val="sr-Cyrl-CS" w:eastAsia="hr-HR"/>
        </w:rPr>
        <w:t>н</w:t>
      </w:r>
      <w:r w:rsidR="007B16FB" w:rsidRPr="00300E20">
        <w:rPr>
          <w:rFonts w:ascii="Times New Roman" w:eastAsia="Times New Roman" w:hAnsi="Times New Roman" w:cs="Times New Roman"/>
          <w:sz w:val="24"/>
          <w:szCs w:val="24"/>
          <w:lang w:val="sr-Cyrl-CS" w:eastAsia="hr-HR"/>
        </w:rPr>
        <w:t>амен</w:t>
      </w:r>
      <w:r w:rsidR="007B16FB">
        <w:rPr>
          <w:rFonts w:ascii="Times New Roman" w:eastAsia="Times New Roman" w:hAnsi="Times New Roman" w:cs="Times New Roman"/>
          <w:sz w:val="24"/>
          <w:szCs w:val="24"/>
          <w:lang w:val="sr-Cyrl-CS" w:eastAsia="hr-HR"/>
        </w:rPr>
        <w:t>е</w:t>
      </w:r>
      <w:r w:rsidR="007B16FB" w:rsidRPr="00300E20">
        <w:rPr>
          <w:rFonts w:ascii="Times New Roman" w:eastAsia="Times New Roman" w:hAnsi="Times New Roman" w:cs="Times New Roman"/>
          <w:sz w:val="24"/>
          <w:szCs w:val="24"/>
          <w:lang w:val="sr-Cyrl-CS" w:eastAsia="hr-HR"/>
        </w:rPr>
        <w:t xml:space="preserve"> радио-релејне везе/веза;</w:t>
      </w:r>
    </w:p>
    <w:p w14:paraId="7ED2A421" w14:textId="30E68036" w:rsidR="007B16FB" w:rsidRPr="00B64770" w:rsidRDefault="002B3A60" w:rsidP="007B16FB">
      <w:pPr>
        <w:pStyle w:val="ListParagraph"/>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sr-Cyrl-RS"/>
        </w:rPr>
        <w:tab/>
      </w:r>
      <w:r w:rsidR="007B16FB">
        <w:rPr>
          <w:rFonts w:ascii="Times New Roman" w:eastAsia="Times New Roman" w:hAnsi="Times New Roman" w:cs="Times New Roman"/>
          <w:sz w:val="24"/>
          <w:szCs w:val="24"/>
          <w:lang w:val="sr-Cyrl-RS"/>
        </w:rPr>
        <w:t>2) п</w:t>
      </w:r>
      <w:r w:rsidR="007B16FB" w:rsidRPr="00300E20">
        <w:rPr>
          <w:rFonts w:ascii="Times New Roman" w:eastAsia="Times New Roman" w:hAnsi="Times New Roman" w:cs="Times New Roman"/>
          <w:sz w:val="24"/>
          <w:szCs w:val="24"/>
        </w:rPr>
        <w:t>рофил</w:t>
      </w:r>
      <w:r w:rsidR="007B16FB" w:rsidRPr="00B64770">
        <w:rPr>
          <w:rFonts w:ascii="Times New Roman" w:eastAsia="Times New Roman" w:hAnsi="Times New Roman" w:cs="Times New Roman"/>
          <w:sz w:val="24"/>
          <w:szCs w:val="24"/>
          <w:lang w:val="hr-HR"/>
        </w:rPr>
        <w:t xml:space="preserve"> </w:t>
      </w:r>
      <w:r w:rsidR="007B16FB" w:rsidRPr="00300E20">
        <w:rPr>
          <w:rFonts w:ascii="Times New Roman" w:eastAsia="Times New Roman" w:hAnsi="Times New Roman" w:cs="Times New Roman"/>
          <w:sz w:val="24"/>
          <w:szCs w:val="24"/>
        </w:rPr>
        <w:t>деонице</w:t>
      </w:r>
      <w:r w:rsidR="007B16FB" w:rsidRPr="00B64770">
        <w:rPr>
          <w:rFonts w:ascii="Times New Roman" w:eastAsia="Times New Roman" w:hAnsi="Times New Roman" w:cs="Times New Roman"/>
          <w:sz w:val="24"/>
          <w:szCs w:val="24"/>
          <w:lang w:val="hr-HR"/>
        </w:rPr>
        <w:t>;</w:t>
      </w:r>
    </w:p>
    <w:p w14:paraId="71EF8969" w14:textId="1C990298" w:rsidR="007B16FB" w:rsidRPr="00B52A55" w:rsidRDefault="002B3A60" w:rsidP="007B16FB">
      <w:pPr>
        <w:pStyle w:val="ListParagraph"/>
        <w:ind w:left="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sr-Cyrl-CS" w:eastAsia="hr-HR"/>
        </w:rPr>
        <w:tab/>
      </w:r>
      <w:r w:rsidR="007B16FB">
        <w:rPr>
          <w:rFonts w:ascii="Times New Roman" w:eastAsia="Times New Roman" w:hAnsi="Times New Roman" w:cs="Times New Roman"/>
          <w:sz w:val="24"/>
          <w:szCs w:val="24"/>
          <w:lang w:val="sr-Cyrl-CS" w:eastAsia="hr-HR"/>
        </w:rPr>
        <w:t>3) о</w:t>
      </w:r>
      <w:r w:rsidR="007B16FB" w:rsidRPr="00300E20">
        <w:rPr>
          <w:rFonts w:ascii="Times New Roman" w:eastAsia="Times New Roman" w:hAnsi="Times New Roman" w:cs="Times New Roman"/>
          <w:sz w:val="24"/>
          <w:szCs w:val="24"/>
          <w:lang w:val="sr-Cyrl-CS" w:eastAsia="hr-HR"/>
        </w:rPr>
        <w:t>сновне техничке карактеристике радио-релејних уређаја</w:t>
      </w:r>
      <w:r w:rsidR="007B16FB" w:rsidRPr="00B64770">
        <w:rPr>
          <w:rFonts w:ascii="Times New Roman" w:eastAsia="Times New Roman" w:hAnsi="Times New Roman" w:cs="Times New Roman"/>
          <w:sz w:val="24"/>
          <w:szCs w:val="24"/>
          <w:lang w:val="hr-HR" w:eastAsia="hr-HR"/>
        </w:rPr>
        <w:t xml:space="preserve"> </w:t>
      </w:r>
      <w:r w:rsidR="007B16FB">
        <w:rPr>
          <w:rFonts w:ascii="Times New Roman" w:eastAsia="Times New Roman" w:hAnsi="Times New Roman" w:cs="Times New Roman"/>
          <w:sz w:val="24"/>
          <w:szCs w:val="24"/>
          <w:lang w:val="sr-Cyrl-RS" w:eastAsia="hr-HR"/>
        </w:rPr>
        <w:t xml:space="preserve">и антенског система (тип </w:t>
      </w:r>
      <w:r>
        <w:rPr>
          <w:rFonts w:ascii="Times New Roman" w:eastAsia="Times New Roman" w:hAnsi="Times New Roman" w:cs="Times New Roman"/>
          <w:sz w:val="24"/>
          <w:szCs w:val="24"/>
          <w:lang w:val="sr-Cyrl-RS" w:eastAsia="hr-HR"/>
        </w:rPr>
        <w:tab/>
      </w:r>
      <w:r w:rsidR="007B16FB">
        <w:rPr>
          <w:rFonts w:ascii="Times New Roman" w:eastAsia="Times New Roman" w:hAnsi="Times New Roman" w:cs="Times New Roman"/>
          <w:sz w:val="24"/>
          <w:szCs w:val="24"/>
          <w:lang w:val="sr-Cyrl-RS" w:eastAsia="hr-HR"/>
        </w:rPr>
        <w:t>антене, дијаграм зрачења и др.)</w:t>
      </w:r>
      <w:r w:rsidR="007B16FB" w:rsidRPr="00300E20">
        <w:rPr>
          <w:rFonts w:ascii="Times New Roman" w:eastAsia="Times New Roman" w:hAnsi="Times New Roman" w:cs="Times New Roman"/>
          <w:sz w:val="24"/>
          <w:szCs w:val="24"/>
          <w:lang w:val="sr-Cyrl-CS" w:eastAsia="hr-HR"/>
        </w:rPr>
        <w:t>;</w:t>
      </w:r>
    </w:p>
    <w:p w14:paraId="0D777211" w14:textId="18E5A7FE" w:rsidR="007B16FB" w:rsidRDefault="002B3A60" w:rsidP="007B16FB">
      <w:pPr>
        <w:pStyle w:val="ListParagraph"/>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7B16FB">
        <w:rPr>
          <w:rFonts w:ascii="Times New Roman" w:eastAsia="Times New Roman" w:hAnsi="Times New Roman" w:cs="Times New Roman"/>
          <w:sz w:val="24"/>
          <w:szCs w:val="24"/>
          <w:lang w:val="sr-Cyrl-RS"/>
        </w:rPr>
        <w:t>4) к</w:t>
      </w:r>
      <w:r w:rsidR="007B16FB" w:rsidRPr="00300E20">
        <w:rPr>
          <w:rFonts w:ascii="Times New Roman" w:eastAsia="Times New Roman" w:hAnsi="Times New Roman" w:cs="Times New Roman"/>
          <w:sz w:val="24"/>
          <w:szCs w:val="24"/>
          <w:lang w:val="hr-HR"/>
        </w:rPr>
        <w:t xml:space="preserve">ратак опис методе прорачуна квалитета сигнала са усвојеним полазним </w:t>
      </w:r>
      <w:r w:rsidR="007B16F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sidR="007B16FB" w:rsidRPr="00300E20">
        <w:rPr>
          <w:rFonts w:ascii="Times New Roman" w:eastAsia="Times New Roman" w:hAnsi="Times New Roman" w:cs="Times New Roman"/>
          <w:sz w:val="24"/>
          <w:szCs w:val="24"/>
          <w:lang w:val="hr-HR"/>
        </w:rPr>
        <w:t>техничким параметрима и прописаним нормама за квалитет преноса и</w:t>
      </w:r>
      <w:r w:rsidR="007B16F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sidR="007B16FB" w:rsidRPr="00300E20">
        <w:rPr>
          <w:rFonts w:ascii="Times New Roman" w:eastAsia="Times New Roman" w:hAnsi="Times New Roman" w:cs="Times New Roman"/>
          <w:sz w:val="24"/>
          <w:szCs w:val="24"/>
          <w:lang w:val="hr-HR"/>
        </w:rPr>
        <w:t>расположивост предвиђене радио-релејне везе;</w:t>
      </w:r>
    </w:p>
    <w:p w14:paraId="3A5F9F76" w14:textId="0984443B" w:rsidR="007B16FB" w:rsidRPr="00300E20" w:rsidRDefault="002B3A60" w:rsidP="007B16FB">
      <w:pPr>
        <w:pStyle w:val="ListParagraph"/>
        <w:ind w:left="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sr-Cyrl-CS" w:eastAsia="hr-HR"/>
        </w:rPr>
        <w:tab/>
      </w:r>
      <w:r w:rsidR="007B16FB">
        <w:rPr>
          <w:rFonts w:ascii="Times New Roman" w:eastAsia="Times New Roman" w:hAnsi="Times New Roman" w:cs="Times New Roman"/>
          <w:sz w:val="24"/>
          <w:szCs w:val="24"/>
          <w:lang w:val="sr-Cyrl-CS" w:eastAsia="hr-HR"/>
        </w:rPr>
        <w:t>5) п</w:t>
      </w:r>
      <w:r w:rsidR="007B16FB" w:rsidRPr="00300E20">
        <w:rPr>
          <w:rFonts w:ascii="Times New Roman" w:eastAsia="Times New Roman" w:hAnsi="Times New Roman" w:cs="Times New Roman"/>
          <w:sz w:val="24"/>
          <w:szCs w:val="24"/>
          <w:lang w:val="hr-HR" w:eastAsia="hr-HR"/>
        </w:rPr>
        <w:t xml:space="preserve">рорачун квалитета и расположивости радио-релејне везе са образложењем </w:t>
      </w:r>
      <w:r w:rsidR="007B16FB">
        <w:rPr>
          <w:rFonts w:ascii="Times New Roman" w:eastAsia="Times New Roman" w:hAnsi="Times New Roman" w:cs="Times New Roman"/>
          <w:sz w:val="24"/>
          <w:szCs w:val="24"/>
          <w:lang w:val="sr-Cyrl-RS" w:eastAsia="hr-HR"/>
        </w:rPr>
        <w:t xml:space="preserve"> </w:t>
      </w:r>
      <w:r>
        <w:rPr>
          <w:rFonts w:ascii="Times New Roman" w:eastAsia="Times New Roman" w:hAnsi="Times New Roman" w:cs="Times New Roman"/>
          <w:sz w:val="24"/>
          <w:szCs w:val="24"/>
          <w:lang w:val="sr-Cyrl-RS" w:eastAsia="hr-HR"/>
        </w:rPr>
        <w:tab/>
      </w:r>
      <w:r w:rsidR="007B16FB" w:rsidRPr="00300E20">
        <w:rPr>
          <w:rFonts w:ascii="Times New Roman" w:eastAsia="Times New Roman" w:hAnsi="Times New Roman" w:cs="Times New Roman"/>
          <w:sz w:val="24"/>
          <w:szCs w:val="24"/>
          <w:lang w:val="hr-HR" w:eastAsia="hr-HR"/>
        </w:rPr>
        <w:t>испуњења прописаних норми и времена расположивости везе</w:t>
      </w:r>
      <w:r w:rsidR="007B16FB" w:rsidRPr="00300E20">
        <w:rPr>
          <w:rFonts w:ascii="Times New Roman" w:eastAsia="Times New Roman" w:hAnsi="Times New Roman" w:cs="Times New Roman"/>
          <w:sz w:val="24"/>
          <w:szCs w:val="24"/>
          <w:lang w:val="sr-Cyrl-CS" w:eastAsia="hr-HR"/>
        </w:rPr>
        <w:t xml:space="preserve"> (</w:t>
      </w:r>
      <w:r w:rsidR="007B16FB">
        <w:rPr>
          <w:rFonts w:ascii="Times New Roman" w:eastAsia="Times New Roman" w:hAnsi="Times New Roman" w:cs="Times New Roman"/>
          <w:sz w:val="24"/>
          <w:szCs w:val="24"/>
          <w:lang w:val="sr-Cyrl-RS" w:eastAsia="hr-HR"/>
        </w:rPr>
        <w:t>потребно је приказати</w:t>
      </w:r>
      <w:r w:rsidR="007B16FB">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CS" w:eastAsia="hr-HR"/>
        </w:rPr>
        <w:tab/>
      </w:r>
      <w:r w:rsidR="007B16FB" w:rsidRPr="00300E20">
        <w:rPr>
          <w:rFonts w:ascii="Times New Roman" w:eastAsia="Times New Roman" w:hAnsi="Times New Roman" w:cs="Times New Roman"/>
          <w:sz w:val="24"/>
          <w:szCs w:val="24"/>
          <w:lang w:val="sr-Cyrl-CS" w:eastAsia="hr-HR"/>
        </w:rPr>
        <w:t>резултате прорачуна за сваку деоницу табеларно);</w:t>
      </w:r>
    </w:p>
    <w:p w14:paraId="01754EEF" w14:textId="4E3C89DE" w:rsidR="007B16FB" w:rsidRDefault="002B3A60" w:rsidP="007B16FB">
      <w:pPr>
        <w:pStyle w:val="ListParagraph"/>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eastAsia="hr-HR"/>
        </w:rPr>
        <w:tab/>
      </w:r>
      <w:r w:rsidR="007B16FB">
        <w:rPr>
          <w:rFonts w:ascii="Times New Roman" w:eastAsia="Times New Roman" w:hAnsi="Times New Roman" w:cs="Times New Roman"/>
          <w:sz w:val="24"/>
          <w:szCs w:val="24"/>
          <w:lang w:val="sr-Cyrl-CS" w:eastAsia="hr-HR"/>
        </w:rPr>
        <w:t>6) попуњену табелу података.</w:t>
      </w:r>
    </w:p>
    <w:p w14:paraId="0C61CADE" w14:textId="77777777" w:rsidR="007B16FB" w:rsidRDefault="007B16FB" w:rsidP="007B16FB">
      <w:pPr>
        <w:pStyle w:val="ListParagraph"/>
        <w:autoSpaceDE w:val="0"/>
        <w:autoSpaceDN w:val="0"/>
        <w:adjustRightInd w:val="0"/>
        <w:jc w:val="both"/>
        <w:rPr>
          <w:rFonts w:ascii="Times New Roman" w:eastAsia="Times New Roman" w:hAnsi="Times New Roman" w:cs="Times New Roman"/>
          <w:sz w:val="24"/>
          <w:szCs w:val="24"/>
          <w:lang w:val="sr-Cyrl-CS" w:eastAsia="hr-HR"/>
        </w:rPr>
      </w:pPr>
    </w:p>
    <w:p w14:paraId="1EB0684A" w14:textId="77777777" w:rsidR="007B16FB" w:rsidRPr="00B64770" w:rsidRDefault="007B16FB" w:rsidP="007B16FB">
      <w:pPr>
        <w:pStyle w:val="ListParagraph"/>
        <w:autoSpaceDE w:val="0"/>
        <w:autoSpaceDN w:val="0"/>
        <w:adjustRightInd w:val="0"/>
        <w:jc w:val="both"/>
        <w:rPr>
          <w:rFonts w:ascii="Times New Roman" w:eastAsia="Times New Roman" w:hAnsi="Times New Roman" w:cs="Times New Roman"/>
          <w:b/>
          <w:sz w:val="24"/>
          <w:szCs w:val="24"/>
          <w:lang w:val="sr-Cyrl-CS" w:eastAsia="hr-HR"/>
        </w:rPr>
      </w:pPr>
      <w:r w:rsidRPr="00B64770">
        <w:rPr>
          <w:rFonts w:ascii="Times New Roman" w:eastAsia="Times New Roman" w:hAnsi="Times New Roman" w:cs="Times New Roman"/>
          <w:b/>
          <w:sz w:val="24"/>
          <w:szCs w:val="24"/>
          <w:lang w:val="sr-Cyrl-CS" w:eastAsia="hr-HR"/>
        </w:rPr>
        <w:t>а) Табела података</w:t>
      </w:r>
    </w:p>
    <w:p w14:paraId="709DA25A"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eastAsia="hr-HR"/>
        </w:rPr>
      </w:pPr>
    </w:p>
    <w:p w14:paraId="6A6A597B" w14:textId="0381DE06" w:rsidR="007B16FB" w:rsidRDefault="007B16FB" w:rsidP="007B16FB">
      <w:pPr>
        <w:pStyle w:val="ListParagraph"/>
        <w:autoSpaceDE w:val="0"/>
        <w:autoSpaceDN w:val="0"/>
        <w:adjustRightInd w:val="0"/>
        <w:ind w:left="0" w:firstLine="720"/>
        <w:jc w:val="both"/>
        <w:rPr>
          <w:rFonts w:ascii="Times New Roman" w:eastAsia="Times New Roman" w:hAnsi="Times New Roman" w:cs="Times New Roman"/>
          <w:sz w:val="24"/>
          <w:szCs w:val="24"/>
          <w:lang w:val="sr-Cyrl-CS"/>
        </w:rPr>
      </w:pPr>
      <w:r w:rsidRPr="00472EF4">
        <w:rPr>
          <w:rFonts w:ascii="Times New Roman" w:eastAsia="Times New Roman" w:hAnsi="Times New Roman" w:cs="Times New Roman"/>
          <w:sz w:val="24"/>
          <w:szCs w:val="24"/>
          <w:lang w:val="sr-Cyrl-CS" w:eastAsia="hr-HR"/>
        </w:rPr>
        <w:t>Попуњен</w:t>
      </w:r>
      <w:r>
        <w:rPr>
          <w:rFonts w:ascii="Times New Roman" w:eastAsia="Times New Roman" w:hAnsi="Times New Roman" w:cs="Times New Roman"/>
          <w:sz w:val="24"/>
          <w:szCs w:val="24"/>
          <w:lang w:val="sr-Cyrl-CS" w:eastAsia="hr-HR"/>
        </w:rPr>
        <w:t>у</w:t>
      </w:r>
      <w:r w:rsidRPr="00472EF4">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CS" w:eastAsia="hr-HR"/>
        </w:rPr>
        <w:t xml:space="preserve">табелу података </w:t>
      </w:r>
      <w:r>
        <w:rPr>
          <w:rFonts w:ascii="Times New Roman" w:eastAsia="Times New Roman" w:hAnsi="Times New Roman" w:cs="Arial"/>
          <w:sz w:val="24"/>
          <w:szCs w:val="24"/>
          <w:lang w:val="sr-Cyrl-RS"/>
        </w:rPr>
        <w:t>дату у наставку</w:t>
      </w:r>
      <w:r w:rsidRPr="006648FB">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неопходно је приложити у </w:t>
      </w:r>
      <w:r w:rsidRPr="00472EF4">
        <w:rPr>
          <w:rFonts w:ascii="Times New Roman" w:eastAsia="Times New Roman" w:hAnsi="Times New Roman" w:cs="Times New Roman"/>
          <w:sz w:val="24"/>
          <w:szCs w:val="24"/>
          <w:lang w:val="sr-Cyrl-CS" w:eastAsia="hr-HR"/>
        </w:rPr>
        <w:t>техничкој документацији.</w:t>
      </w:r>
      <w:r w:rsidRPr="00B52A55">
        <w:rPr>
          <w:rFonts w:ascii="Times New Roman" w:eastAsia="Times New Roman" w:hAnsi="Times New Roman" w:cs="Times New Roman"/>
          <w:sz w:val="24"/>
          <w:szCs w:val="24"/>
          <w:lang w:val="sr-Cyrl-CS" w:eastAsia="hr-HR"/>
        </w:rPr>
        <w:t xml:space="preserve"> </w:t>
      </w:r>
      <w:r w:rsidRPr="00472EF4">
        <w:rPr>
          <w:rFonts w:ascii="Times New Roman" w:eastAsia="Times New Roman" w:hAnsi="Times New Roman" w:cs="Times New Roman"/>
          <w:sz w:val="24"/>
          <w:szCs w:val="24"/>
          <w:lang w:val="sr-Cyrl-CS" w:eastAsia="hr-HR"/>
        </w:rPr>
        <w:t xml:space="preserve">У </w:t>
      </w:r>
      <w:r>
        <w:rPr>
          <w:rFonts w:ascii="Times New Roman" w:eastAsia="Times New Roman" w:hAnsi="Times New Roman" w:cs="Times New Roman"/>
          <w:sz w:val="24"/>
          <w:szCs w:val="24"/>
          <w:lang w:val="sr-Cyrl-CS" w:eastAsia="hr-HR"/>
        </w:rPr>
        <w:t>табели</w:t>
      </w:r>
      <w:r w:rsidRPr="00472EF4">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RS" w:eastAsia="hr-HR"/>
        </w:rPr>
        <w:t>поља обележена звездицом потребно је обавезно попунити.</w:t>
      </w:r>
      <w:r w:rsidRPr="00472EF4">
        <w:rPr>
          <w:rFonts w:ascii="Times New Roman" w:eastAsia="Times New Roman" w:hAnsi="Times New Roman" w:cs="Times New Roman"/>
          <w:sz w:val="24"/>
          <w:szCs w:val="24"/>
          <w:lang w:val="sr-Cyrl-CS" w:eastAsia="hr-HR"/>
        </w:rPr>
        <w:t xml:space="preserve"> Географске координате </w:t>
      </w:r>
      <w:r>
        <w:rPr>
          <w:rFonts w:ascii="Times New Roman" w:eastAsia="Times New Roman" w:hAnsi="Times New Roman" w:cs="Times New Roman"/>
          <w:sz w:val="24"/>
          <w:szCs w:val="24"/>
          <w:lang w:val="sr-Cyrl-CS" w:eastAsia="hr-HR"/>
        </w:rPr>
        <w:t xml:space="preserve">потребно је </w:t>
      </w:r>
      <w:r w:rsidRPr="00472EF4">
        <w:rPr>
          <w:rFonts w:ascii="Times New Roman" w:eastAsia="Times New Roman" w:hAnsi="Times New Roman" w:cs="Times New Roman"/>
          <w:sz w:val="24"/>
          <w:szCs w:val="24"/>
          <w:lang w:val="sr-Cyrl-CS" w:eastAsia="hr-HR"/>
        </w:rPr>
        <w:t xml:space="preserve">дати у </w:t>
      </w:r>
      <w:r w:rsidRPr="00472EF4">
        <w:rPr>
          <w:rFonts w:ascii="Times New Roman" w:eastAsia="Times New Roman" w:hAnsi="Times New Roman" w:cs="Times New Roman"/>
          <w:sz w:val="24"/>
          <w:szCs w:val="24"/>
          <w:lang w:val="sr-Latn-CS" w:eastAsia="hr-HR"/>
        </w:rPr>
        <w:t>WGS84</w:t>
      </w:r>
      <w:r w:rsidRPr="00472EF4">
        <w:rPr>
          <w:rFonts w:ascii="Times New Roman" w:eastAsia="Times New Roman" w:hAnsi="Times New Roman" w:cs="Times New Roman"/>
          <w:sz w:val="24"/>
          <w:szCs w:val="24"/>
          <w:lang w:val="sr-Cyrl-CS" w:eastAsia="hr-HR"/>
        </w:rPr>
        <w:t xml:space="preserve"> систему (</w:t>
      </w:r>
      <w:r w:rsidRPr="00472EF4">
        <w:rPr>
          <w:rFonts w:ascii="Times New Roman" w:eastAsia="Times New Roman" w:hAnsi="Times New Roman" w:cs="Times New Roman"/>
          <w:sz w:val="24"/>
          <w:szCs w:val="24"/>
          <w:lang w:val="sr-Latn-CS" w:eastAsia="hr-HR"/>
        </w:rPr>
        <w:t>WGS84</w:t>
      </w:r>
      <w:r w:rsidRPr="00472EF4">
        <w:rPr>
          <w:rFonts w:ascii="Times New Roman" w:eastAsia="Times New Roman" w:hAnsi="Times New Roman" w:cs="Times New Roman"/>
          <w:sz w:val="24"/>
          <w:szCs w:val="24"/>
          <w:lang w:val="sr-Cyrl-CS" w:eastAsia="hr-HR"/>
        </w:rPr>
        <w:t xml:space="preserve"> координате одредити прецизно помоћу </w:t>
      </w:r>
      <w:r w:rsidRPr="00472EF4">
        <w:rPr>
          <w:rFonts w:ascii="Times New Roman" w:eastAsia="Times New Roman" w:hAnsi="Times New Roman" w:cs="Times New Roman"/>
          <w:sz w:val="24"/>
          <w:szCs w:val="24"/>
          <w:lang w:val="sr-Latn-CS" w:eastAsia="hr-HR"/>
        </w:rPr>
        <w:t>GPS-a).</w:t>
      </w:r>
    </w:p>
    <w:p w14:paraId="0CF7B2CE" w14:textId="77777777" w:rsidR="007B16FB" w:rsidRPr="00D45F02" w:rsidRDefault="007B16FB" w:rsidP="007B16FB">
      <w:pPr>
        <w:pStyle w:val="ListParagraph"/>
        <w:autoSpaceDE w:val="0"/>
        <w:autoSpaceDN w:val="0"/>
        <w:adjustRightInd w:val="0"/>
        <w:jc w:val="center"/>
        <w:rPr>
          <w:rFonts w:ascii="Times New Roman" w:eastAsia="Times New Roman" w:hAnsi="Times New Roman" w:cs="Times New Roman"/>
          <w:sz w:val="24"/>
          <w:szCs w:val="24"/>
          <w:lang w:val="sr-Cyrl-CS"/>
        </w:rPr>
      </w:pPr>
    </w:p>
    <w:tbl>
      <w:tblPr>
        <w:tblW w:w="9572" w:type="dxa"/>
        <w:tblInd w:w="113" w:type="dxa"/>
        <w:tblLook w:val="04A0" w:firstRow="1" w:lastRow="0" w:firstColumn="1" w:lastColumn="0" w:noHBand="0" w:noVBand="1"/>
      </w:tblPr>
      <w:tblGrid>
        <w:gridCol w:w="1085"/>
        <w:gridCol w:w="4490"/>
        <w:gridCol w:w="2430"/>
        <w:gridCol w:w="1567"/>
      </w:tblGrid>
      <w:tr w:rsidR="007B16FB" w:rsidRPr="00D45F02" w14:paraId="49A17632" w14:textId="77777777" w:rsidTr="00E435ED">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934AA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p>
          <w:p w14:paraId="4EA2A20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tcBorders>
              <w:top w:val="single" w:sz="4" w:space="0" w:color="auto"/>
              <w:left w:val="nil"/>
              <w:bottom w:val="single" w:sz="4" w:space="0" w:color="auto"/>
              <w:right w:val="single" w:sz="4" w:space="0" w:color="auto"/>
            </w:tcBorders>
            <w:shd w:val="clear" w:color="000000" w:fill="D9D9D9"/>
            <w:vAlign w:val="bottom"/>
            <w:hideMark/>
          </w:tcPr>
          <w:p w14:paraId="502EF8CD" w14:textId="34F24100"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002B3A6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2B3A6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Предајне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у MHz</w:t>
            </w:r>
          </w:p>
        </w:tc>
        <w:tc>
          <w:tcPr>
            <w:tcW w:w="2430" w:type="dxa"/>
            <w:tcBorders>
              <w:top w:val="single" w:sz="4" w:space="0" w:color="auto"/>
              <w:left w:val="nil"/>
              <w:bottom w:val="single" w:sz="4" w:space="0" w:color="auto"/>
              <w:right w:val="nil"/>
            </w:tcBorders>
            <w:shd w:val="clear" w:color="000000" w:fill="D9D9D9"/>
            <w:vAlign w:val="bottom"/>
            <w:hideMark/>
          </w:tcPr>
          <w:p w14:paraId="350BBFE4" w14:textId="4228E8D0"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002B3A6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2B3A60">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 xml:space="preserve">реквенције у вези са горњим </w:t>
            </w:r>
            <w:r w:rsidRPr="00D45F02">
              <w:rPr>
                <w:rFonts w:ascii="Times New Roman" w:eastAsia="Times New Roman" w:hAnsi="Times New Roman" w:cs="Times New Roman"/>
                <w:color w:val="000000"/>
                <w:sz w:val="24"/>
                <w:szCs w:val="24"/>
                <w:lang w:val="sr-Cyrl-RS"/>
              </w:rPr>
              <w:t xml:space="preserve">границама радиофреквенцијског опсега </w:t>
            </w:r>
            <w:r w:rsidRPr="00D45F02">
              <w:rPr>
                <w:rFonts w:ascii="Times New Roman" w:eastAsia="Times New Roman" w:hAnsi="Times New Roman" w:cs="Times New Roman"/>
                <w:color w:val="000000"/>
                <w:sz w:val="24"/>
                <w:szCs w:val="24"/>
              </w:rPr>
              <w:t>(пријемна, резервна и др.) у MHz</w:t>
            </w:r>
          </w:p>
        </w:tc>
        <w:tc>
          <w:tcPr>
            <w:tcW w:w="156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CD6B7E" w14:textId="4A7A4A86"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(P-par, S-single, R-</w:t>
            </w:r>
            <w:r w:rsidR="002B3A60">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7B16FB" w:rsidRPr="00D45F02" w14:paraId="37165FD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5240498F"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hideMark/>
          </w:tcPr>
          <w:p w14:paraId="0752D44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hideMark/>
          </w:tcPr>
          <w:p w14:paraId="0FA6A62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hideMark/>
          </w:tcPr>
          <w:p w14:paraId="073FD68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EF89706" w14:textId="77777777" w:rsidTr="00E435ED">
        <w:trPr>
          <w:trHeight w:val="300"/>
        </w:trPr>
        <w:tc>
          <w:tcPr>
            <w:tcW w:w="1085" w:type="dxa"/>
            <w:tcBorders>
              <w:top w:val="single" w:sz="4" w:space="0" w:color="auto"/>
              <w:bottom w:val="single" w:sz="4" w:space="0" w:color="auto"/>
              <w:right w:val="nil"/>
            </w:tcBorders>
            <w:shd w:val="clear" w:color="auto" w:fill="auto"/>
            <w:noWrap/>
            <w:vAlign w:val="bottom"/>
            <w:hideMark/>
          </w:tcPr>
          <w:p w14:paraId="7066E68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single" w:sz="4" w:space="0" w:color="auto"/>
              <w:left w:val="nil"/>
              <w:bottom w:val="nil"/>
              <w:right w:val="nil"/>
            </w:tcBorders>
            <w:shd w:val="clear" w:color="auto" w:fill="auto"/>
            <w:noWrap/>
            <w:vAlign w:val="bottom"/>
            <w:hideMark/>
          </w:tcPr>
          <w:p w14:paraId="36A606A8" w14:textId="77777777" w:rsidR="007B16FB" w:rsidRPr="00D45F02" w:rsidRDefault="007B16FB" w:rsidP="00E435ED">
            <w:pPr>
              <w:jc w:val="both"/>
              <w:rPr>
                <w:rFonts w:ascii="Times New Roman" w:eastAsia="Times New Roman" w:hAnsi="Times New Roman" w:cs="Times New Roman"/>
                <w:sz w:val="24"/>
                <w:szCs w:val="24"/>
              </w:rPr>
            </w:pPr>
          </w:p>
        </w:tc>
        <w:tc>
          <w:tcPr>
            <w:tcW w:w="2430" w:type="dxa"/>
            <w:tcBorders>
              <w:top w:val="single" w:sz="4" w:space="0" w:color="auto"/>
              <w:left w:val="nil"/>
              <w:bottom w:val="nil"/>
              <w:right w:val="nil"/>
            </w:tcBorders>
            <w:shd w:val="clear" w:color="auto" w:fill="auto"/>
            <w:noWrap/>
            <w:vAlign w:val="bottom"/>
            <w:hideMark/>
          </w:tcPr>
          <w:p w14:paraId="1A5A3792" w14:textId="77777777" w:rsidR="007B16FB" w:rsidRPr="00D45F02" w:rsidRDefault="007B16FB" w:rsidP="00E435ED">
            <w:pPr>
              <w:jc w:val="both"/>
              <w:rPr>
                <w:rFonts w:ascii="Times New Roman" w:eastAsia="Times New Roman" w:hAnsi="Times New Roman" w:cs="Times New Roman"/>
                <w:sz w:val="24"/>
                <w:szCs w:val="24"/>
              </w:rPr>
            </w:pPr>
          </w:p>
        </w:tc>
        <w:tc>
          <w:tcPr>
            <w:tcW w:w="1567" w:type="dxa"/>
            <w:tcBorders>
              <w:top w:val="single" w:sz="4" w:space="0" w:color="auto"/>
              <w:left w:val="nil"/>
              <w:bottom w:val="nil"/>
            </w:tcBorders>
            <w:shd w:val="clear" w:color="auto" w:fill="auto"/>
            <w:noWrap/>
            <w:vAlign w:val="bottom"/>
            <w:hideMark/>
          </w:tcPr>
          <w:p w14:paraId="12129C08" w14:textId="77777777" w:rsidR="007B16FB" w:rsidRPr="00D45F02" w:rsidRDefault="007B16FB" w:rsidP="00E435ED">
            <w:pPr>
              <w:jc w:val="both"/>
              <w:rPr>
                <w:rFonts w:ascii="Times New Roman" w:eastAsia="Times New Roman" w:hAnsi="Times New Roman" w:cs="Times New Roman"/>
                <w:sz w:val="24"/>
                <w:szCs w:val="24"/>
              </w:rPr>
            </w:pPr>
          </w:p>
        </w:tc>
      </w:tr>
      <w:tr w:rsidR="007B16FB" w:rsidRPr="00D45F02" w14:paraId="0E5BA5EF" w14:textId="77777777" w:rsidTr="00E435ED">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C6C34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tcBorders>
              <w:top w:val="single" w:sz="4" w:space="0" w:color="auto"/>
              <w:left w:val="nil"/>
              <w:bottom w:val="single" w:sz="4" w:space="0" w:color="auto"/>
              <w:right w:val="single" w:sz="4" w:space="0" w:color="auto"/>
            </w:tcBorders>
            <w:shd w:val="clear" w:color="000000" w:fill="D9D9D9"/>
            <w:noWrap/>
            <w:vAlign w:val="bottom"/>
            <w:hideMark/>
          </w:tcPr>
          <w:p w14:paraId="513D7B0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3EA614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tcBorders>
              <w:top w:val="nil"/>
              <w:left w:val="nil"/>
              <w:bottom w:val="nil"/>
            </w:tcBorders>
            <w:shd w:val="clear" w:color="auto" w:fill="auto"/>
            <w:noWrap/>
            <w:vAlign w:val="bottom"/>
            <w:hideMark/>
          </w:tcPr>
          <w:p w14:paraId="045D679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6B6BD3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6CF97D6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90235</w:t>
            </w:r>
          </w:p>
        </w:tc>
        <w:tc>
          <w:tcPr>
            <w:tcW w:w="4490" w:type="dxa"/>
            <w:tcBorders>
              <w:top w:val="nil"/>
              <w:left w:val="nil"/>
              <w:bottom w:val="single" w:sz="4" w:space="0" w:color="auto"/>
              <w:right w:val="single" w:sz="4" w:space="0" w:color="auto"/>
            </w:tcBorders>
            <w:shd w:val="clear" w:color="auto" w:fill="F2F2F2"/>
            <w:noWrap/>
            <w:vAlign w:val="bottom"/>
          </w:tcPr>
          <w:p w14:paraId="3A4C4EA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Редни број </w:t>
            </w:r>
            <w:r>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канала</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1C732BA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095F43BF"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17AF08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B84F39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4490" w:type="dxa"/>
            <w:tcBorders>
              <w:top w:val="nil"/>
              <w:left w:val="nil"/>
              <w:bottom w:val="single" w:sz="4" w:space="0" w:color="auto"/>
              <w:right w:val="single" w:sz="4" w:space="0" w:color="auto"/>
            </w:tcBorders>
            <w:shd w:val="clear" w:color="auto" w:fill="F2F2F2"/>
            <w:noWrap/>
            <w:vAlign w:val="bottom"/>
            <w:hideMark/>
          </w:tcPr>
          <w:p w14:paraId="4681CC2F" w14:textId="0A85260A" w:rsidR="007B16FB" w:rsidRPr="00D45F02"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Врста радио-станице</w:t>
            </w:r>
            <w:r w:rsidR="007F0259">
              <w:rPr>
                <w:rFonts w:ascii="Times New Roman" w:eastAsia="Times New Roman" w:hAnsi="Times New Roman" w:cs="Times New Roman"/>
                <w:color w:val="000000"/>
                <w:sz w:val="24"/>
                <w:szCs w:val="24"/>
              </w:rPr>
              <w:t xml:space="preserve"> </w:t>
            </w:r>
            <w:r w:rsidRPr="00D45F02">
              <w:rPr>
                <w:rFonts w:ascii="Times New Roman" w:eastAsia="Times New Roman" w:hAnsi="Times New Roman" w:cs="Times New Roman"/>
                <w:color w:val="000000"/>
                <w:sz w:val="24"/>
                <w:szCs w:val="24"/>
                <w:lang w:val="sr-Cyrl-RS"/>
              </w:rPr>
              <w:t>(за фиксну станицу уписати</w:t>
            </w:r>
            <w:r w:rsidRPr="00D45F02">
              <w:rPr>
                <w:rFonts w:ascii="Times New Roman" w:eastAsia="Times New Roman" w:hAnsi="Times New Roman" w:cs="Times New Roman"/>
                <w:color w:val="000000"/>
                <w:sz w:val="24"/>
                <w:szCs w:val="24"/>
                <w:lang w:val="sr-Latn-RS"/>
              </w:rPr>
              <w:t xml:space="preserve"> FX)</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C83093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A05F45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129B3F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46AB68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tcBorders>
              <w:top w:val="nil"/>
              <w:left w:val="nil"/>
              <w:bottom w:val="single" w:sz="4" w:space="0" w:color="auto"/>
              <w:right w:val="single" w:sz="4" w:space="0" w:color="auto"/>
            </w:tcBorders>
            <w:shd w:val="clear" w:color="auto" w:fill="F2F2F2"/>
            <w:noWrap/>
            <w:vAlign w:val="bottom"/>
            <w:hideMark/>
          </w:tcPr>
          <w:p w14:paraId="4CE9FF96" w14:textId="4537D8CE"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7FEF87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B8E679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A2887E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7EA2B4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tcBorders>
              <w:top w:val="nil"/>
              <w:left w:val="nil"/>
              <w:bottom w:val="single" w:sz="4" w:space="0" w:color="auto"/>
              <w:right w:val="single" w:sz="4" w:space="0" w:color="auto"/>
            </w:tcBorders>
            <w:shd w:val="clear" w:color="auto" w:fill="F2F2F2"/>
            <w:noWrap/>
            <w:vAlign w:val="bottom"/>
            <w:hideMark/>
          </w:tcPr>
          <w:p w14:paraId="6D8C0CA0" w14:textId="311100E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0CD467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E1441A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A1B54B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FF18A2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4490" w:type="dxa"/>
            <w:tcBorders>
              <w:top w:val="nil"/>
              <w:left w:val="nil"/>
              <w:bottom w:val="single" w:sz="4" w:space="0" w:color="auto"/>
              <w:right w:val="single" w:sz="4" w:space="0" w:color="auto"/>
            </w:tcBorders>
            <w:shd w:val="clear" w:color="auto" w:fill="F2F2F2"/>
            <w:noWrap/>
            <w:vAlign w:val="bottom"/>
            <w:hideMark/>
          </w:tcPr>
          <w:p w14:paraId="704D8B53" w14:textId="4E2DCA3A" w:rsidR="007B16FB" w:rsidRPr="004E379D"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Назив уже локације предајника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9E6DFE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929227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2B67EDE"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58DE08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4490" w:type="dxa"/>
            <w:tcBorders>
              <w:top w:val="nil"/>
              <w:left w:val="nil"/>
              <w:bottom w:val="single" w:sz="4" w:space="0" w:color="auto"/>
              <w:right w:val="single" w:sz="4" w:space="0" w:color="auto"/>
            </w:tcBorders>
            <w:shd w:val="clear" w:color="auto" w:fill="F2F2F2"/>
            <w:noWrap/>
            <w:vAlign w:val="bottom"/>
            <w:hideMark/>
          </w:tcPr>
          <w:p w14:paraId="4EEA572E" w14:textId="274F76DC"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F1F60E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1D4FB3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BA53B6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E2DD73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4490" w:type="dxa"/>
            <w:tcBorders>
              <w:top w:val="nil"/>
              <w:left w:val="nil"/>
              <w:bottom w:val="single" w:sz="4" w:space="0" w:color="auto"/>
              <w:right w:val="single" w:sz="4" w:space="0" w:color="auto"/>
            </w:tcBorders>
            <w:shd w:val="clear" w:color="auto" w:fill="F2F2F2"/>
            <w:noWrap/>
            <w:vAlign w:val="bottom"/>
            <w:hideMark/>
          </w:tcPr>
          <w:p w14:paraId="4FA697F9" w14:textId="2E8FADD0"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521055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ED7E62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357BD9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CE6064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4490" w:type="dxa"/>
            <w:tcBorders>
              <w:top w:val="nil"/>
              <w:left w:val="nil"/>
              <w:bottom w:val="single" w:sz="4" w:space="0" w:color="auto"/>
              <w:right w:val="single" w:sz="4" w:space="0" w:color="auto"/>
            </w:tcBorders>
            <w:shd w:val="clear" w:color="auto" w:fill="F2F2F2"/>
            <w:noWrap/>
            <w:vAlign w:val="bottom"/>
            <w:hideMark/>
          </w:tcPr>
          <w:p w14:paraId="4F8C0D1D" w14:textId="590BE0DF"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ADFEF4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BEB0CD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7203C4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68101F0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90345</w:t>
            </w:r>
          </w:p>
        </w:tc>
        <w:tc>
          <w:tcPr>
            <w:tcW w:w="4490" w:type="dxa"/>
            <w:tcBorders>
              <w:top w:val="nil"/>
              <w:left w:val="nil"/>
              <w:bottom w:val="single" w:sz="4" w:space="0" w:color="auto"/>
              <w:right w:val="single" w:sz="4" w:space="0" w:color="auto"/>
            </w:tcBorders>
            <w:shd w:val="clear" w:color="auto" w:fill="F2F2F2"/>
            <w:noWrap/>
            <w:vAlign w:val="bottom"/>
          </w:tcPr>
          <w:p w14:paraId="4D82D743" w14:textId="37BEC2D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2F88F40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34060CA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BCF889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AB5794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90419</w:t>
            </w:r>
          </w:p>
        </w:tc>
        <w:tc>
          <w:tcPr>
            <w:tcW w:w="4490" w:type="dxa"/>
            <w:tcBorders>
              <w:top w:val="nil"/>
              <w:left w:val="nil"/>
              <w:bottom w:val="single" w:sz="4" w:space="0" w:color="auto"/>
              <w:right w:val="single" w:sz="4" w:space="0" w:color="auto"/>
            </w:tcBorders>
            <w:shd w:val="clear" w:color="auto" w:fill="F2F2F2"/>
            <w:noWrap/>
            <w:vAlign w:val="bottom"/>
            <w:hideMark/>
          </w:tcPr>
          <w:p w14:paraId="7EFACB45" w14:textId="2C44DD2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655098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75B7CC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9A2E41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3B79A3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4490" w:type="dxa"/>
            <w:tcBorders>
              <w:top w:val="nil"/>
              <w:left w:val="nil"/>
              <w:bottom w:val="single" w:sz="4" w:space="0" w:color="auto"/>
              <w:right w:val="single" w:sz="4" w:space="0" w:color="auto"/>
            </w:tcBorders>
            <w:shd w:val="clear" w:color="auto" w:fill="F2F2F2"/>
            <w:noWrap/>
            <w:vAlign w:val="bottom"/>
            <w:hideMark/>
          </w:tcPr>
          <w:p w14:paraId="65A4F564" w14:textId="68E4624D"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466F87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D55A4D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116DA2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915218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4490" w:type="dxa"/>
            <w:tcBorders>
              <w:top w:val="nil"/>
              <w:left w:val="nil"/>
              <w:bottom w:val="single" w:sz="4" w:space="0" w:color="auto"/>
              <w:right w:val="single" w:sz="4" w:space="0" w:color="auto"/>
            </w:tcBorders>
            <w:shd w:val="clear" w:color="auto" w:fill="F2F2F2"/>
            <w:noWrap/>
            <w:vAlign w:val="bottom"/>
            <w:hideMark/>
          </w:tcPr>
          <w:p w14:paraId="1AB4AD83" w14:textId="1C9C14F8"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071302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151903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7A71DA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4BC2F9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tcBorders>
              <w:top w:val="nil"/>
              <w:left w:val="nil"/>
              <w:bottom w:val="single" w:sz="4" w:space="0" w:color="auto"/>
              <w:right w:val="single" w:sz="4" w:space="0" w:color="auto"/>
            </w:tcBorders>
            <w:shd w:val="clear" w:color="auto" w:fill="F2F2F2"/>
            <w:noWrap/>
            <w:vAlign w:val="bottom"/>
            <w:hideMark/>
          </w:tcPr>
          <w:p w14:paraId="427B4FE9" w14:textId="2ADD1E46"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FB5682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D685C3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227A53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1129377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90511</w:t>
            </w:r>
          </w:p>
        </w:tc>
        <w:tc>
          <w:tcPr>
            <w:tcW w:w="4490" w:type="dxa"/>
            <w:tcBorders>
              <w:top w:val="nil"/>
              <w:left w:val="nil"/>
              <w:bottom w:val="single" w:sz="4" w:space="0" w:color="auto"/>
              <w:right w:val="single" w:sz="4" w:space="0" w:color="auto"/>
            </w:tcBorders>
            <w:shd w:val="clear" w:color="auto" w:fill="F2F2F2"/>
            <w:noWrap/>
            <w:vAlign w:val="bottom"/>
          </w:tcPr>
          <w:p w14:paraId="75414849" w14:textId="7FDF3566"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Ефективна висина предајне антене (m)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647F0EF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796E93C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B9D3BB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5F9EEB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tcBorders>
              <w:top w:val="nil"/>
              <w:left w:val="nil"/>
              <w:bottom w:val="single" w:sz="4" w:space="0" w:color="auto"/>
              <w:right w:val="single" w:sz="4" w:space="0" w:color="auto"/>
            </w:tcBorders>
            <w:shd w:val="clear" w:color="auto" w:fill="F2F2F2"/>
            <w:noWrap/>
            <w:vAlign w:val="bottom"/>
            <w:hideMark/>
          </w:tcPr>
          <w:p w14:paraId="4048DEF7" w14:textId="60F12A9A"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Тип предајне антене</w:t>
            </w:r>
            <w:r w:rsidR="007F0259">
              <w:rPr>
                <w:rFonts w:ascii="Times New Roman" w:eastAsia="Times New Roman" w:hAnsi="Times New Roman" w:cs="Times New Roman"/>
                <w:color w:val="000000"/>
                <w:sz w:val="24"/>
                <w:szCs w:val="24"/>
              </w:rPr>
              <w:t xml:space="preserve"> </w:t>
            </w:r>
            <w:r w:rsidRPr="00D45F02">
              <w:rPr>
                <w:rFonts w:ascii="Times New Roman" w:eastAsia="Times New Roman" w:hAnsi="Times New Roman" w:cs="Times New Roman"/>
                <w:color w:val="000000"/>
                <w:sz w:val="24"/>
                <w:szCs w:val="24"/>
                <w:lang w:val="sr-Cyrl-RS"/>
              </w:rPr>
              <w:t>(нпр. параболична)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69E91C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C4C712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02D5DC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A0963F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tcBorders>
              <w:top w:val="nil"/>
              <w:left w:val="nil"/>
              <w:bottom w:val="single" w:sz="4" w:space="0" w:color="auto"/>
              <w:right w:val="single" w:sz="4" w:space="0" w:color="auto"/>
            </w:tcBorders>
            <w:shd w:val="clear" w:color="auto" w:fill="F2F2F2"/>
            <w:noWrap/>
            <w:vAlign w:val="bottom"/>
            <w:hideMark/>
          </w:tcPr>
          <w:p w14:paraId="654D4F00" w14:textId="1EFC5088"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1DCA36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8751ED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FB8B61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77340D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tcBorders>
              <w:top w:val="nil"/>
              <w:left w:val="nil"/>
              <w:bottom w:val="single" w:sz="4" w:space="0" w:color="auto"/>
              <w:right w:val="single" w:sz="4" w:space="0" w:color="auto"/>
            </w:tcBorders>
            <w:shd w:val="clear" w:color="auto" w:fill="F2F2F2"/>
            <w:noWrap/>
            <w:vAlign w:val="bottom"/>
            <w:hideMark/>
          </w:tcPr>
          <w:p w14:paraId="3B8B055E" w14:textId="50AA2B2D"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F59C6C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22AD1A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612183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C2EC82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4490" w:type="dxa"/>
            <w:tcBorders>
              <w:top w:val="nil"/>
              <w:left w:val="nil"/>
              <w:bottom w:val="single" w:sz="4" w:space="0" w:color="auto"/>
              <w:right w:val="single" w:sz="4" w:space="0" w:color="auto"/>
            </w:tcBorders>
            <w:shd w:val="clear" w:color="auto" w:fill="F2F2F2"/>
            <w:noWrap/>
            <w:vAlign w:val="bottom"/>
            <w:hideMark/>
          </w:tcPr>
          <w:p w14:paraId="69C16FA9" w14:textId="2B4738E9"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CE58B0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D133CD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E277B4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F38B9F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4490" w:type="dxa"/>
            <w:tcBorders>
              <w:top w:val="nil"/>
              <w:left w:val="nil"/>
              <w:bottom w:val="single" w:sz="4" w:space="0" w:color="auto"/>
              <w:right w:val="single" w:sz="4" w:space="0" w:color="auto"/>
            </w:tcBorders>
            <w:shd w:val="clear" w:color="auto" w:fill="F2F2F2"/>
            <w:noWrap/>
            <w:vAlign w:val="bottom"/>
            <w:hideMark/>
          </w:tcPr>
          <w:p w14:paraId="2E4348D2" w14:textId="665F1B22"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64D5F1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145645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3ED5BA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BB04D0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4490" w:type="dxa"/>
            <w:tcBorders>
              <w:top w:val="nil"/>
              <w:left w:val="nil"/>
              <w:bottom w:val="single" w:sz="4" w:space="0" w:color="auto"/>
              <w:right w:val="single" w:sz="4" w:space="0" w:color="auto"/>
            </w:tcBorders>
            <w:shd w:val="clear" w:color="auto" w:fill="F2F2F2"/>
            <w:noWrap/>
            <w:vAlign w:val="bottom"/>
            <w:hideMark/>
          </w:tcPr>
          <w:p w14:paraId="6588966E" w14:textId="69A0D50B"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3FFE87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B868D7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8AF3F0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43E1FE9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90533</w:t>
            </w:r>
          </w:p>
        </w:tc>
        <w:tc>
          <w:tcPr>
            <w:tcW w:w="4490" w:type="dxa"/>
            <w:tcBorders>
              <w:top w:val="nil"/>
              <w:left w:val="nil"/>
              <w:bottom w:val="single" w:sz="4" w:space="0" w:color="auto"/>
              <w:right w:val="single" w:sz="4" w:space="0" w:color="auto"/>
            </w:tcBorders>
            <w:shd w:val="clear" w:color="auto" w:fill="F2F2F2"/>
            <w:noWrap/>
            <w:vAlign w:val="bottom"/>
          </w:tcPr>
          <w:p w14:paraId="4FEFE5E7" w14:textId="5A1A043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Елевациони угао главног снопа</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153B7F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43C571E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F4F02B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610B08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90536</w:t>
            </w:r>
          </w:p>
        </w:tc>
        <w:tc>
          <w:tcPr>
            <w:tcW w:w="4490" w:type="dxa"/>
            <w:tcBorders>
              <w:top w:val="nil"/>
              <w:left w:val="nil"/>
              <w:bottom w:val="single" w:sz="4" w:space="0" w:color="auto"/>
              <w:right w:val="single" w:sz="4" w:space="0" w:color="auto"/>
            </w:tcBorders>
            <w:shd w:val="clear" w:color="auto" w:fill="F2F2F2"/>
            <w:noWrap/>
            <w:vAlign w:val="bottom"/>
            <w:hideMark/>
          </w:tcPr>
          <w:p w14:paraId="0951EAFE" w14:textId="33200660"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Однос напред-назад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6B0B69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45A828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FB0D41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1527CF6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90827</w:t>
            </w:r>
          </w:p>
        </w:tc>
        <w:tc>
          <w:tcPr>
            <w:tcW w:w="4490" w:type="dxa"/>
            <w:tcBorders>
              <w:top w:val="nil"/>
              <w:left w:val="nil"/>
              <w:bottom w:val="single" w:sz="4" w:space="0" w:color="auto"/>
              <w:right w:val="single" w:sz="4" w:space="0" w:color="auto"/>
            </w:tcBorders>
            <w:shd w:val="clear" w:color="auto" w:fill="F2F2F2"/>
            <w:noWrap/>
            <w:vAlign w:val="bottom"/>
          </w:tcPr>
          <w:p w14:paraId="334C101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 xml:space="preserve">Време рада </w:t>
            </w:r>
            <w:r w:rsidRPr="00D45F02">
              <w:rPr>
                <w:rFonts w:ascii="Times New Roman" w:eastAsia="Times New Roman" w:hAnsi="Times New Roman" w:cs="Times New Roman"/>
                <w:color w:val="000000"/>
                <w:sz w:val="24"/>
                <w:szCs w:val="24"/>
                <w:lang w:val="sr-Cyrl-RS"/>
              </w:rPr>
              <w:t xml:space="preserve">(нпр. </w:t>
            </w:r>
            <w:r w:rsidRPr="00D45F02">
              <w:rPr>
                <w:rFonts w:ascii="Times New Roman" w:eastAsia="Times New Roman" w:hAnsi="Times New Roman" w:cs="Times New Roman"/>
                <w:color w:val="000000"/>
                <w:sz w:val="24"/>
                <w:szCs w:val="24"/>
                <w:lang w:val="sr-Latn-RS"/>
              </w:rPr>
              <w:t>00</w:t>
            </w:r>
            <w:r w:rsidRPr="00D45F02">
              <w:rPr>
                <w:rFonts w:ascii="Times New Roman" w:eastAsia="Times New Roman" w:hAnsi="Times New Roman" w:cs="Times New Roman"/>
                <w:color w:val="000000"/>
                <w:sz w:val="24"/>
                <w:szCs w:val="24"/>
                <w:lang w:val="sr-Cyrl-RS"/>
              </w:rPr>
              <w:t>24</w:t>
            </w:r>
            <w:r w:rsidRPr="00D45F02">
              <w:rPr>
                <w:rFonts w:ascii="Times New Roman" w:eastAsia="Times New Roman" w:hAnsi="Times New Roman" w:cs="Times New Roman"/>
                <w:color w:val="000000"/>
                <w:sz w:val="24"/>
                <w:szCs w:val="24"/>
                <w:lang w:val="sr-Latn-RS"/>
              </w:rPr>
              <w:t>99CA</w:t>
            </w:r>
            <w:r w:rsidRPr="00D45F02">
              <w:rPr>
                <w:rFonts w:ascii="Times New Roman" w:eastAsia="Times New Roman" w:hAnsi="Times New Roman" w:cs="Times New Roman"/>
                <w:color w:val="000000"/>
                <w:sz w:val="24"/>
                <w:szCs w:val="24"/>
                <w:lang w:val="sr-Cyrl-RS"/>
              </w:rPr>
              <w:t>, уколико је непрекидно време рада током целе године)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0810FC6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0EAF8C9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23AB61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3DC57DC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90835</w:t>
            </w:r>
          </w:p>
        </w:tc>
        <w:tc>
          <w:tcPr>
            <w:tcW w:w="4490" w:type="dxa"/>
            <w:tcBorders>
              <w:top w:val="nil"/>
              <w:left w:val="nil"/>
              <w:bottom w:val="single" w:sz="4" w:space="0" w:color="auto"/>
              <w:right w:val="single" w:sz="4" w:space="0" w:color="auto"/>
            </w:tcBorders>
            <w:shd w:val="clear" w:color="auto" w:fill="F2F2F2"/>
            <w:noWrap/>
            <w:vAlign w:val="bottom"/>
          </w:tcPr>
          <w:p w14:paraId="5C761147" w14:textId="6EA14F4A"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Максимално радно време радио-станице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3881CB8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6669C1BF"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98DB05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167A9C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4490" w:type="dxa"/>
            <w:tcBorders>
              <w:top w:val="nil"/>
              <w:left w:val="nil"/>
              <w:bottom w:val="single" w:sz="4" w:space="0" w:color="auto"/>
              <w:right w:val="single" w:sz="4" w:space="0" w:color="auto"/>
            </w:tcBorders>
            <w:shd w:val="clear" w:color="auto" w:fill="F2F2F2"/>
            <w:noWrap/>
            <w:vAlign w:val="bottom"/>
            <w:hideMark/>
          </w:tcPr>
          <w:p w14:paraId="20E91DF3" w14:textId="67380D9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Покретљивост радио-станице</w:t>
            </w:r>
            <w:r w:rsidR="007F0259">
              <w:rPr>
                <w:rFonts w:ascii="Times New Roman" w:eastAsia="Times New Roman" w:hAnsi="Times New Roman" w:cs="Times New Roman"/>
                <w:color w:val="000000"/>
                <w:sz w:val="24"/>
                <w:szCs w:val="24"/>
              </w:rPr>
              <w:t xml:space="preserve"> </w:t>
            </w:r>
            <w:r w:rsidRPr="00D45F02">
              <w:rPr>
                <w:rFonts w:ascii="Times New Roman" w:eastAsia="Times New Roman" w:hAnsi="Times New Roman" w:cs="Times New Roman"/>
                <w:color w:val="000000"/>
                <w:sz w:val="24"/>
                <w:szCs w:val="24"/>
                <w:lang w:val="sr-Cyrl-RS"/>
              </w:rPr>
              <w:t xml:space="preserve">(у случају фиксне станице на копну уписати </w:t>
            </w:r>
            <w:r w:rsidRPr="00D45F02">
              <w:rPr>
                <w:rFonts w:ascii="Times New Roman" w:eastAsia="Times New Roman" w:hAnsi="Times New Roman" w:cs="Times New Roman"/>
                <w:color w:val="000000"/>
                <w:sz w:val="24"/>
                <w:szCs w:val="24"/>
                <w:lang w:val="sr-Latn-RS"/>
              </w:rPr>
              <w:t>FL)</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A2EB7E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D524E2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3BF19A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0BB403C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1402C0C4" w14:textId="6C6D9EF6"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станице</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Latn-RS"/>
              </w:rPr>
              <w:t>(</w:t>
            </w:r>
            <w:r w:rsidRPr="00D45F02">
              <w:rPr>
                <w:rFonts w:ascii="Times New Roman" w:eastAsia="Times New Roman" w:hAnsi="Times New Roman" w:cs="Times New Roman"/>
                <w:color w:val="000000"/>
                <w:sz w:val="24"/>
                <w:szCs w:val="24"/>
                <w:lang w:val="sr-Cyrl-RS"/>
              </w:rPr>
              <w:t>предајник, пријемник)</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8A9EB4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39B3047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73E208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5470B8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hideMark/>
          </w:tcPr>
          <w:p w14:paraId="419141C9" w14:textId="4478260C"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Капацитет линка</w:t>
            </w:r>
            <w:r>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допунски подаци (Mbit/s)</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C95817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E950DC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3DF911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571917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hideMark/>
          </w:tcPr>
          <w:p w14:paraId="20E72AB9" w14:textId="50587CBD"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Слабљење од предајника до антенског прикључка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F5ECB9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2B5CF5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0BF3F1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2CD4B4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hideMark/>
          </w:tcPr>
          <w:p w14:paraId="28CE1101" w14:textId="6DB64B74"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Подтипови антена </w:t>
            </w:r>
            <w:r w:rsidRPr="00D45F02">
              <w:rPr>
                <w:rFonts w:ascii="Times New Roman" w:eastAsia="Times New Roman" w:hAnsi="Times New Roman" w:cs="Times New Roman"/>
                <w:color w:val="000000"/>
                <w:sz w:val="24"/>
                <w:szCs w:val="24"/>
                <w:lang w:val="sr-Cyrl-RS"/>
              </w:rPr>
              <w:t xml:space="preserve">(нпр. </w:t>
            </w:r>
            <w:r w:rsidRPr="00D45F02">
              <w:rPr>
                <w:rFonts w:ascii="Times New Roman" w:eastAsia="Times New Roman" w:hAnsi="Times New Roman" w:cs="Times New Roman"/>
                <w:color w:val="000000"/>
                <w:sz w:val="24"/>
                <w:szCs w:val="24"/>
                <w:lang w:val="sr-Latn-RS"/>
              </w:rPr>
              <w:t>VHLP)</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46F12E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43502F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B1690C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73E3C67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0440D7B6" w14:textId="05799775"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Тип антене </w:t>
            </w:r>
            <w:r w:rsidRPr="00D45F02">
              <w:rPr>
                <w:rFonts w:ascii="Times New Roman" w:eastAsia="Times New Roman" w:hAnsi="Times New Roman" w:cs="Times New Roman"/>
                <w:color w:val="000000"/>
                <w:sz w:val="24"/>
                <w:szCs w:val="24"/>
                <w:lang w:val="sr-Latn-RS"/>
              </w:rPr>
              <w:t>(</w:t>
            </w:r>
            <w:r w:rsidRPr="00D45F02">
              <w:rPr>
                <w:rFonts w:ascii="Times New Roman" w:eastAsia="Times New Roman" w:hAnsi="Times New Roman" w:cs="Times New Roman"/>
                <w:color w:val="000000"/>
                <w:sz w:val="24"/>
                <w:szCs w:val="24"/>
                <w:lang w:val="sr-Cyrl-RS"/>
              </w:rPr>
              <w:t xml:space="preserve">нпр. </w:t>
            </w:r>
            <w:r w:rsidRPr="00D45F02">
              <w:rPr>
                <w:rFonts w:ascii="Times New Roman" w:eastAsia="Times New Roman" w:hAnsi="Times New Roman" w:cs="Times New Roman"/>
                <w:color w:val="000000"/>
                <w:sz w:val="24"/>
                <w:szCs w:val="24"/>
                <w:lang w:val="sr-Latn-RS"/>
              </w:rPr>
              <w:t>VHLP</w:t>
            </w:r>
            <w:r w:rsidRPr="00D45F02">
              <w:rPr>
                <w:rFonts w:ascii="Times New Roman" w:eastAsia="Times New Roman" w:hAnsi="Times New Roman" w:cs="Times New Roman"/>
                <w:color w:val="000000"/>
                <w:sz w:val="24"/>
                <w:szCs w:val="24"/>
                <w:lang w:val="sr-Cyrl-RS"/>
              </w:rPr>
              <w:t>2-23)</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6A021E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084285E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6F1625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2BBC26A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6C24069F" w14:textId="24B40FCA"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Пречник антене (m)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3D1EEAD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6622FA8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5D456E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5556428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6943F5BC" w14:textId="2ACE7946"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Конфигурација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6F37175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2F867F7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72DFD7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4E1622D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4242C2C2" w14:textId="4E0F3172"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Дужина везе (km)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1636589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3DF1FAC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F47D3FE"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0A622E1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90910</w:t>
            </w:r>
          </w:p>
        </w:tc>
        <w:tc>
          <w:tcPr>
            <w:tcW w:w="4490" w:type="dxa"/>
            <w:tcBorders>
              <w:top w:val="nil"/>
              <w:left w:val="nil"/>
              <w:bottom w:val="single" w:sz="4" w:space="0" w:color="auto"/>
              <w:right w:val="single" w:sz="4" w:space="0" w:color="auto"/>
            </w:tcBorders>
            <w:shd w:val="clear" w:color="auto" w:fill="F2F2F2"/>
            <w:noWrap/>
            <w:vAlign w:val="bottom"/>
          </w:tcPr>
          <w:p w14:paraId="738E794C" w14:textId="37E8B30A"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Да ли је резервни уређај</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3BD0561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428479F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59C659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319C9A4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5FD68781" w14:textId="75294B30"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 xml:space="preserve">Да ли је </w:t>
            </w:r>
            <w:r>
              <w:rPr>
                <w:rFonts w:ascii="Times New Roman" w:eastAsia="Times New Roman" w:hAnsi="Times New Roman" w:cs="Times New Roman"/>
                <w:color w:val="000000"/>
                <w:sz w:val="24"/>
                <w:szCs w:val="24"/>
                <w:lang w:val="sr-Cyrl-BA"/>
              </w:rPr>
              <w:t xml:space="preserve">укључен </w:t>
            </w:r>
            <w:r>
              <w:rPr>
                <w:rFonts w:ascii="Times New Roman" w:eastAsia="Times New Roman" w:hAnsi="Times New Roman" w:cs="Times New Roman"/>
                <w:color w:val="000000"/>
                <w:sz w:val="24"/>
                <w:szCs w:val="24"/>
              </w:rPr>
              <w:t>ATPC</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4193C2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17265BC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3D5BFA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4BF252C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2A5F99D4" w14:textId="4C36785B" w:rsidR="007B16FB" w:rsidRPr="007F0259" w:rsidRDefault="007B16FB" w:rsidP="00E435ED">
            <w:pPr>
              <w:jc w:val="both"/>
              <w:rPr>
                <w:rFonts w:ascii="Times New Roman" w:eastAsia="Times New Roman" w:hAnsi="Times New Roman" w:cs="Times New Roman"/>
                <w:color w:val="000000"/>
                <w:sz w:val="24"/>
                <w:szCs w:val="24"/>
                <w:lang w:val="sr-Latn-RS"/>
              </w:rPr>
            </w:pPr>
            <w:r>
              <w:rPr>
                <w:rFonts w:ascii="Times New Roman" w:eastAsia="Times New Roman" w:hAnsi="Times New Roman" w:cs="Times New Roman"/>
                <w:color w:val="000000"/>
                <w:sz w:val="24"/>
                <w:szCs w:val="24"/>
              </w:rPr>
              <w:t>ATPC</w:t>
            </w:r>
            <w:r>
              <w:rPr>
                <w:rFonts w:ascii="Times New Roman" w:eastAsia="Times New Roman" w:hAnsi="Times New Roman" w:cs="Times New Roman"/>
                <w:color w:val="000000"/>
                <w:sz w:val="24"/>
                <w:szCs w:val="24"/>
                <w:lang w:val="sr-Cyrl-BA"/>
              </w:rPr>
              <w:t xml:space="preserve"> ниво у нормалним условима пропагације (</w:t>
            </w:r>
            <w:r>
              <w:rPr>
                <w:rFonts w:ascii="Times New Roman" w:eastAsia="Times New Roman" w:hAnsi="Times New Roman" w:cs="Times New Roman"/>
                <w:color w:val="000000"/>
                <w:sz w:val="24"/>
                <w:szCs w:val="24"/>
                <w:lang w:val="sr-Latn-RS"/>
              </w:rPr>
              <w:t>dB</w:t>
            </w:r>
            <w:r>
              <w:rPr>
                <w:rFonts w:ascii="Times New Roman" w:eastAsia="Times New Roman" w:hAnsi="Times New Roman" w:cs="Times New Roman"/>
                <w:color w:val="000000"/>
                <w:sz w:val="24"/>
                <w:szCs w:val="24"/>
                <w:lang w:val="sr-Cyrl-BA"/>
              </w:rPr>
              <w:t>)</w:t>
            </w:r>
            <w:r w:rsidRPr="00D45F02">
              <w:rPr>
                <w:rFonts w:ascii="Times New Roman" w:eastAsia="Times New Roman" w:hAnsi="Times New Roman" w:cs="Times New Roman"/>
                <w:color w:val="000000"/>
                <w:sz w:val="24"/>
                <w:szCs w:val="24"/>
                <w:lang w:val="sr-Cyrl-RS"/>
              </w:rPr>
              <w:t xml:space="preserve"> </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309D308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195CAFE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9404ADE" w14:textId="77777777" w:rsidTr="00E435ED">
        <w:trPr>
          <w:trHeight w:val="300"/>
        </w:trPr>
        <w:tc>
          <w:tcPr>
            <w:tcW w:w="8005" w:type="dxa"/>
            <w:gridSpan w:val="3"/>
            <w:tcBorders>
              <w:top w:val="nil"/>
              <w:left w:val="single" w:sz="4" w:space="0" w:color="auto"/>
              <w:bottom w:val="single" w:sz="4" w:space="0" w:color="auto"/>
              <w:right w:val="single" w:sz="4" w:space="0" w:color="auto"/>
            </w:tcBorders>
            <w:shd w:val="clear" w:color="auto" w:fill="F2F2F2"/>
            <w:noWrap/>
            <w:vAlign w:val="bottom"/>
          </w:tcPr>
          <w:p w14:paraId="0A258DF6" w14:textId="77777777" w:rsidR="007B16FB" w:rsidRPr="00D45F02" w:rsidRDefault="007B16FB" w:rsidP="00C41C5C">
            <w:pPr>
              <w:jc w:val="center"/>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tc>
        <w:tc>
          <w:tcPr>
            <w:tcW w:w="1567" w:type="dxa"/>
            <w:tcBorders>
              <w:top w:val="nil"/>
              <w:left w:val="nil"/>
              <w:bottom w:val="nil"/>
            </w:tcBorders>
            <w:shd w:val="clear" w:color="auto" w:fill="auto"/>
            <w:noWrap/>
            <w:vAlign w:val="bottom"/>
          </w:tcPr>
          <w:p w14:paraId="5DC3BD4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F8E044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28501D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4490" w:type="dxa"/>
            <w:tcBorders>
              <w:top w:val="nil"/>
              <w:left w:val="nil"/>
              <w:bottom w:val="single" w:sz="4" w:space="0" w:color="auto"/>
              <w:right w:val="single" w:sz="4" w:space="0" w:color="auto"/>
            </w:tcBorders>
            <w:shd w:val="clear" w:color="auto" w:fill="F2F2F2"/>
            <w:noWrap/>
            <w:vAlign w:val="bottom"/>
            <w:hideMark/>
          </w:tcPr>
          <w:p w14:paraId="73A44AC0" w14:textId="60B42814"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0D4AA0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98C89C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6C6591E"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6465E7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4490" w:type="dxa"/>
            <w:tcBorders>
              <w:top w:val="nil"/>
              <w:left w:val="nil"/>
              <w:bottom w:val="single" w:sz="4" w:space="0" w:color="auto"/>
              <w:right w:val="single" w:sz="4" w:space="0" w:color="auto"/>
            </w:tcBorders>
            <w:shd w:val="clear" w:color="auto" w:fill="F2F2F2"/>
            <w:noWrap/>
            <w:vAlign w:val="bottom"/>
            <w:hideMark/>
          </w:tcPr>
          <w:p w14:paraId="74A32384" w14:textId="7A726C1E" w:rsidR="007B16FB" w:rsidRPr="007F0259"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1967DC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tcBorders>
            <w:shd w:val="clear" w:color="auto" w:fill="auto"/>
            <w:noWrap/>
            <w:vAlign w:val="bottom"/>
            <w:hideMark/>
          </w:tcPr>
          <w:p w14:paraId="7565359A" w14:textId="77777777" w:rsidR="007B16FB" w:rsidRPr="00D45F02" w:rsidRDefault="007B16FB" w:rsidP="00E435ED">
            <w:pPr>
              <w:jc w:val="both"/>
              <w:rPr>
                <w:rFonts w:ascii="Times New Roman" w:eastAsia="Times New Roman" w:hAnsi="Times New Roman" w:cs="Times New Roman"/>
                <w:color w:val="000000"/>
                <w:sz w:val="24"/>
                <w:szCs w:val="24"/>
              </w:rPr>
            </w:pPr>
          </w:p>
        </w:tc>
      </w:tr>
    </w:tbl>
    <w:p w14:paraId="0C2CA5F5" w14:textId="77777777" w:rsidR="004E379D" w:rsidRDefault="004E379D" w:rsidP="007B16FB">
      <w:pPr>
        <w:autoSpaceDE w:val="0"/>
        <w:autoSpaceDN w:val="0"/>
        <w:adjustRightInd w:val="0"/>
        <w:ind w:firstLine="810"/>
        <w:jc w:val="center"/>
        <w:rPr>
          <w:rFonts w:ascii="Times New Roman" w:eastAsia="Times New Roman" w:hAnsi="Times New Roman" w:cs="Times New Roman"/>
          <w:b/>
          <w:sz w:val="24"/>
          <w:szCs w:val="24"/>
          <w:lang w:val="sr-Cyrl-CS"/>
        </w:rPr>
      </w:pPr>
    </w:p>
    <w:p w14:paraId="6E5861EA" w14:textId="4DB3F78C" w:rsidR="007B16FB" w:rsidRPr="00D45F02" w:rsidRDefault="007B16FB" w:rsidP="007B16FB">
      <w:pPr>
        <w:autoSpaceDE w:val="0"/>
        <w:autoSpaceDN w:val="0"/>
        <w:adjustRightInd w:val="0"/>
        <w:ind w:firstLine="81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lang w:val="sr-Cyrl-CS"/>
        </w:rPr>
        <w:t>2.</w:t>
      </w:r>
      <w:r w:rsidRPr="00D45F02">
        <w:rPr>
          <w:rFonts w:ascii="Times New Roman" w:eastAsia="Times New Roman" w:hAnsi="Times New Roman" w:cs="Times New Roman"/>
          <w:b/>
          <w:sz w:val="24"/>
          <w:szCs w:val="24"/>
        </w:rPr>
        <w:t>2.</w:t>
      </w:r>
      <w:r w:rsidRPr="00D45F02">
        <w:rPr>
          <w:rFonts w:ascii="Times New Roman" w:eastAsia="Times New Roman" w:hAnsi="Times New Roman" w:cs="Times New Roman"/>
          <w:b/>
          <w:sz w:val="24"/>
          <w:szCs w:val="24"/>
          <w:lang w:val="sr-Cyrl-CS"/>
        </w:rPr>
        <w:t xml:space="preserve"> Техничко решење за фиксну службу (јавна FWA мрежа)</w:t>
      </w:r>
    </w:p>
    <w:p w14:paraId="4FB13017" w14:textId="77777777" w:rsidR="007B16FB" w:rsidRPr="00D45F02" w:rsidRDefault="007B16FB" w:rsidP="007B16FB">
      <w:pPr>
        <w:autoSpaceDE w:val="0"/>
        <w:autoSpaceDN w:val="0"/>
        <w:adjustRightInd w:val="0"/>
        <w:ind w:firstLine="810"/>
        <w:jc w:val="both"/>
        <w:rPr>
          <w:rFonts w:ascii="Times New Roman" w:eastAsia="Times New Roman" w:hAnsi="Times New Roman" w:cs="Times New Roman"/>
          <w:b/>
          <w:sz w:val="24"/>
          <w:szCs w:val="24"/>
          <w:lang w:val="sr-Cyrl-CS"/>
        </w:rPr>
      </w:pPr>
    </w:p>
    <w:p w14:paraId="5B8EB35A" w14:textId="77777777" w:rsidR="007B16FB" w:rsidRPr="00B64770" w:rsidRDefault="007B16FB" w:rsidP="007B16FB">
      <w:pPr>
        <w:autoSpaceDE w:val="0"/>
        <w:autoSpaceDN w:val="0"/>
        <w:adjustRightInd w:val="0"/>
        <w:ind w:firstLine="720"/>
        <w:rPr>
          <w:rFonts w:ascii="Times New Roman" w:eastAsia="Times New Roman" w:hAnsi="Times New Roman" w:cs="Times New Roman"/>
          <w:sz w:val="24"/>
          <w:szCs w:val="24"/>
          <w:lang w:val="sr-Cyrl-CS"/>
        </w:rPr>
      </w:pPr>
      <w:r w:rsidRPr="00B64770">
        <w:rPr>
          <w:rFonts w:ascii="Times New Roman" w:eastAsia="Times New Roman" w:hAnsi="Times New Roman" w:cs="Times New Roman"/>
          <w:sz w:val="24"/>
          <w:szCs w:val="24"/>
          <w:lang w:val="sr-Cyrl-CS"/>
        </w:rPr>
        <w:t>Техничко решење за фиксну службу (јавна FWA мрежа) садржи следеће:</w:t>
      </w:r>
    </w:p>
    <w:p w14:paraId="0C836B1A" w14:textId="77777777" w:rsidR="007B16FB" w:rsidRPr="00B64770" w:rsidRDefault="007B16FB" w:rsidP="007B16FB">
      <w:pPr>
        <w:autoSpaceDE w:val="0"/>
        <w:autoSpaceDN w:val="0"/>
        <w:adjustRightInd w:val="0"/>
        <w:ind w:firstLine="810"/>
        <w:jc w:val="both"/>
        <w:rPr>
          <w:rFonts w:ascii="Times New Roman" w:eastAsia="Times New Roman" w:hAnsi="Times New Roman" w:cs="Times New Roman"/>
          <w:sz w:val="24"/>
          <w:szCs w:val="24"/>
          <w:lang w:val="sr-Cyrl-CS"/>
        </w:rPr>
      </w:pPr>
    </w:p>
    <w:p w14:paraId="28B06B09" w14:textId="5F141EBC" w:rsidR="007B16FB" w:rsidRPr="00D07A72" w:rsidRDefault="003D1590" w:rsidP="007B16FB">
      <w:pPr>
        <w:pStyle w:val="ListParagraph"/>
        <w:ind w:left="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lang w:val="sr-Cyrl-CS"/>
        </w:rPr>
        <w:tab/>
      </w:r>
      <w:r w:rsidR="007B16FB">
        <w:rPr>
          <w:rFonts w:ascii="Times New Roman" w:eastAsia="Times New Roman" w:hAnsi="Times New Roman" w:cs="Times New Roman"/>
          <w:sz w:val="24"/>
          <w:lang w:val="sr-Cyrl-CS"/>
        </w:rPr>
        <w:t>1) и</w:t>
      </w:r>
      <w:r w:rsidR="007B16FB" w:rsidRPr="00472EF4">
        <w:rPr>
          <w:rFonts w:ascii="Times New Roman" w:eastAsia="Times New Roman" w:hAnsi="Times New Roman" w:cs="Times New Roman"/>
          <w:sz w:val="24"/>
          <w:lang w:val="sr-Cyrl-CS"/>
        </w:rPr>
        <w:t>нформацију о опису рада (намена, блок шема, повезивање, итд.);</w:t>
      </w:r>
    </w:p>
    <w:p w14:paraId="130700A7" w14:textId="74E253AC" w:rsidR="007B16FB" w:rsidRPr="00B64770" w:rsidRDefault="003D1590" w:rsidP="007B16FB">
      <w:pPr>
        <w:pStyle w:val="ListParagraph"/>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eastAsia="hr-HR"/>
        </w:rPr>
        <w:tab/>
      </w:r>
      <w:r w:rsidR="007B16FB">
        <w:rPr>
          <w:rFonts w:ascii="Times New Roman" w:eastAsia="Times New Roman" w:hAnsi="Times New Roman" w:cs="Times New Roman"/>
          <w:sz w:val="24"/>
          <w:szCs w:val="24"/>
          <w:lang w:val="sr-Cyrl-CS" w:eastAsia="hr-HR"/>
        </w:rPr>
        <w:t>2) о</w:t>
      </w:r>
      <w:r w:rsidR="007B16FB" w:rsidRPr="00300E20">
        <w:rPr>
          <w:rFonts w:ascii="Times New Roman" w:eastAsia="Times New Roman" w:hAnsi="Times New Roman" w:cs="Times New Roman"/>
          <w:sz w:val="24"/>
          <w:szCs w:val="24"/>
          <w:lang w:val="sr-Cyrl-CS" w:eastAsia="hr-HR"/>
        </w:rPr>
        <w:t xml:space="preserve">сновне техничке карактеристике </w:t>
      </w:r>
      <w:r w:rsidR="007B16FB">
        <w:rPr>
          <w:rFonts w:ascii="Times New Roman" w:eastAsia="Times New Roman" w:hAnsi="Times New Roman" w:cs="Times New Roman"/>
          <w:sz w:val="24"/>
          <w:szCs w:val="24"/>
          <w:lang w:val="sr-Cyrl-CS" w:eastAsia="hr-HR"/>
        </w:rPr>
        <w:t>уређаја и антенског система</w:t>
      </w:r>
      <w:r w:rsidR="007B16FB">
        <w:rPr>
          <w:rFonts w:ascii="Times New Roman" w:eastAsia="Times New Roman" w:hAnsi="Times New Roman" w:cs="Times New Roman"/>
          <w:sz w:val="24"/>
          <w:szCs w:val="24"/>
          <w:lang w:val="sr-Cyrl-RS"/>
        </w:rPr>
        <w:t xml:space="preserve"> (</w:t>
      </w:r>
      <w:r w:rsidR="007B16FB" w:rsidRPr="00280680">
        <w:rPr>
          <w:rFonts w:ascii="Times New Roman" w:eastAsia="Times New Roman" w:hAnsi="Times New Roman" w:cs="Times New Roman"/>
          <w:sz w:val="24"/>
          <w:szCs w:val="24"/>
          <w:lang w:val="sr-Cyrl-RS"/>
        </w:rPr>
        <w:t>тип антене</w:t>
      </w:r>
      <w:r w:rsidR="007B16F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sidR="007B16FB">
        <w:rPr>
          <w:rFonts w:ascii="Times New Roman" w:eastAsia="Times New Roman" w:hAnsi="Times New Roman" w:cs="Times New Roman"/>
          <w:sz w:val="24"/>
          <w:szCs w:val="24"/>
          <w:lang w:val="sr-Cyrl-RS"/>
        </w:rPr>
        <w:t>дијаграм зрачења и др.);</w:t>
      </w:r>
    </w:p>
    <w:p w14:paraId="0EB0CBFB" w14:textId="29B0DBEE" w:rsidR="007B16FB" w:rsidRPr="00D07A72" w:rsidRDefault="003D1590" w:rsidP="007B16FB">
      <w:pPr>
        <w:pStyle w:val="ListParagraph"/>
        <w:ind w:left="0"/>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Cyrl-RS"/>
        </w:rPr>
        <w:t>3) к</w:t>
      </w:r>
      <w:r w:rsidR="007B16FB" w:rsidRPr="00B64770">
        <w:rPr>
          <w:rFonts w:ascii="Times New Roman" w:eastAsia="Times New Roman" w:hAnsi="Times New Roman" w:cs="Times New Roman"/>
          <w:sz w:val="24"/>
          <w:lang w:val="sr-Cyrl-CS"/>
        </w:rPr>
        <w:t>ратак опис метод</w:t>
      </w:r>
      <w:r w:rsidR="007B16FB">
        <w:rPr>
          <w:rFonts w:ascii="Times New Roman" w:eastAsia="Times New Roman" w:hAnsi="Times New Roman" w:cs="Times New Roman"/>
          <w:sz w:val="24"/>
          <w:lang w:val="sr-Cyrl-RS"/>
        </w:rPr>
        <w:t>а прорачуна зоне покривања;</w:t>
      </w:r>
      <w:r w:rsidR="007B16FB" w:rsidRPr="00B64770">
        <w:rPr>
          <w:rFonts w:ascii="Times New Roman" w:eastAsia="Times New Roman" w:hAnsi="Times New Roman" w:cs="Times New Roman"/>
          <w:sz w:val="24"/>
          <w:lang w:val="sr-Cyrl-CS"/>
        </w:rPr>
        <w:t xml:space="preserve"> </w:t>
      </w:r>
    </w:p>
    <w:p w14:paraId="2F8E1056" w14:textId="323A4A3A" w:rsidR="007B16FB" w:rsidRPr="00D07A72" w:rsidRDefault="003D1590"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4) п</w:t>
      </w:r>
      <w:r w:rsidR="007B16FB" w:rsidRPr="00D07A72">
        <w:rPr>
          <w:rFonts w:ascii="Times New Roman" w:eastAsia="Times New Roman" w:hAnsi="Times New Roman" w:cs="Times New Roman"/>
          <w:sz w:val="24"/>
          <w:szCs w:val="24"/>
          <w:lang w:val="sr-Cyrl-CS"/>
        </w:rPr>
        <w:t xml:space="preserve">рорачун потребне снаге предајника и потребне израчене снаге, прорачун </w:t>
      </w:r>
      <w:r>
        <w:rPr>
          <w:rFonts w:ascii="Times New Roman" w:eastAsia="Times New Roman" w:hAnsi="Times New Roman" w:cs="Times New Roman"/>
          <w:sz w:val="24"/>
          <w:szCs w:val="24"/>
          <w:lang w:val="sr-Cyrl-CS"/>
        </w:rPr>
        <w:tab/>
      </w:r>
      <w:r w:rsidR="007B16FB" w:rsidRPr="00D07A72">
        <w:rPr>
          <w:rFonts w:ascii="Times New Roman" w:eastAsia="Times New Roman" w:hAnsi="Times New Roman" w:cs="Times New Roman"/>
          <w:sz w:val="24"/>
          <w:szCs w:val="24"/>
          <w:lang w:val="sr-Cyrl-CS"/>
        </w:rPr>
        <w:t xml:space="preserve">просторне расподеле електромагнетног поља, графички приказ зоне покривања </w:t>
      </w:r>
      <w:r>
        <w:rPr>
          <w:rFonts w:ascii="Times New Roman" w:eastAsia="Times New Roman" w:hAnsi="Times New Roman" w:cs="Times New Roman"/>
          <w:sz w:val="24"/>
          <w:szCs w:val="24"/>
          <w:lang w:val="sr-Cyrl-CS"/>
        </w:rPr>
        <w:tab/>
      </w:r>
      <w:r w:rsidR="007B16FB" w:rsidRPr="00D07A72">
        <w:rPr>
          <w:rFonts w:ascii="Times New Roman" w:eastAsia="Times New Roman" w:hAnsi="Times New Roman" w:cs="Times New Roman"/>
          <w:sz w:val="24"/>
          <w:szCs w:val="24"/>
          <w:lang w:val="sr-Cyrl-CS"/>
        </w:rPr>
        <w:t xml:space="preserve">предајника на географској карти одговарајуће размере </w:t>
      </w:r>
      <w:r w:rsidR="007B16FB" w:rsidRPr="00280680">
        <w:rPr>
          <w:rFonts w:ascii="Times New Roman" w:eastAsia="Times New Roman" w:hAnsi="Times New Roman" w:cs="Times New Roman"/>
          <w:sz w:val="24"/>
          <w:szCs w:val="24"/>
          <w:lang w:val="sr-Cyrl-CS"/>
        </w:rPr>
        <w:t xml:space="preserve">прилагођене величини зоне </w:t>
      </w:r>
      <w:r>
        <w:rPr>
          <w:rFonts w:ascii="Times New Roman" w:eastAsia="Times New Roman" w:hAnsi="Times New Roman" w:cs="Times New Roman"/>
          <w:sz w:val="24"/>
          <w:szCs w:val="24"/>
          <w:lang w:val="sr-Cyrl-CS"/>
        </w:rPr>
        <w:tab/>
      </w:r>
      <w:r w:rsidR="007B16FB" w:rsidRPr="00280680">
        <w:rPr>
          <w:rFonts w:ascii="Times New Roman" w:eastAsia="Times New Roman" w:hAnsi="Times New Roman" w:cs="Times New Roman"/>
          <w:sz w:val="24"/>
          <w:szCs w:val="24"/>
          <w:lang w:val="sr-Cyrl-CS"/>
        </w:rPr>
        <w:t xml:space="preserve">покривања </w:t>
      </w:r>
      <w:r w:rsidR="007B16FB" w:rsidRPr="00D07A72">
        <w:rPr>
          <w:rFonts w:ascii="Times New Roman" w:eastAsia="Times New Roman" w:hAnsi="Times New Roman" w:cs="Times New Roman"/>
          <w:sz w:val="24"/>
          <w:szCs w:val="24"/>
          <w:lang w:val="sr-Cyrl-CS"/>
        </w:rPr>
        <w:t xml:space="preserve">FWA радио-станице. Прорачун зоне покривања врши се са стварним </w:t>
      </w:r>
      <w:r>
        <w:rPr>
          <w:rFonts w:ascii="Times New Roman" w:eastAsia="Times New Roman" w:hAnsi="Times New Roman" w:cs="Times New Roman"/>
          <w:sz w:val="24"/>
          <w:szCs w:val="24"/>
          <w:lang w:val="sr-Cyrl-CS"/>
        </w:rPr>
        <w:tab/>
      </w:r>
      <w:r w:rsidR="007B16FB" w:rsidRPr="00D07A72">
        <w:rPr>
          <w:rFonts w:ascii="Times New Roman" w:eastAsia="Times New Roman" w:hAnsi="Times New Roman" w:cs="Times New Roman"/>
          <w:sz w:val="24"/>
          <w:szCs w:val="24"/>
          <w:lang w:val="sr-Cyrl-CS"/>
        </w:rPr>
        <w:t xml:space="preserve">дијаграмом зрачења антенског система. Препоручује се примена статистичке методе, </w:t>
      </w:r>
      <w:r>
        <w:rPr>
          <w:rFonts w:ascii="Times New Roman" w:eastAsia="Times New Roman" w:hAnsi="Times New Roman" w:cs="Times New Roman"/>
          <w:sz w:val="24"/>
          <w:szCs w:val="24"/>
          <w:lang w:val="sr-Cyrl-CS"/>
        </w:rPr>
        <w:tab/>
      </w:r>
      <w:r w:rsidR="007B16FB" w:rsidRPr="00D07A72">
        <w:rPr>
          <w:rFonts w:ascii="Times New Roman" w:eastAsia="Times New Roman" w:hAnsi="Times New Roman" w:cs="Times New Roman"/>
          <w:sz w:val="24"/>
          <w:szCs w:val="24"/>
          <w:lang w:val="sr-Cyrl-CS"/>
        </w:rPr>
        <w:t>како је описано у препоруци ITU-R P. 1546-</w:t>
      </w:r>
      <w:r w:rsidR="007B16FB">
        <w:rPr>
          <w:rFonts w:ascii="Times New Roman" w:eastAsia="Times New Roman" w:hAnsi="Times New Roman" w:cs="Times New Roman"/>
          <w:sz w:val="24"/>
          <w:szCs w:val="24"/>
          <w:lang w:val="sr-Latn-RS"/>
        </w:rPr>
        <w:t>6</w:t>
      </w:r>
      <w:r w:rsidR="007B16FB" w:rsidRPr="00D07A72">
        <w:rPr>
          <w:rFonts w:ascii="Times New Roman" w:eastAsia="Times New Roman" w:hAnsi="Times New Roman" w:cs="Times New Roman"/>
          <w:sz w:val="24"/>
          <w:szCs w:val="24"/>
          <w:lang w:val="sr-Cyrl-CS"/>
        </w:rPr>
        <w:t xml:space="preserve"> и детерминистичке методе, како је </w:t>
      </w:r>
      <w:r>
        <w:rPr>
          <w:rFonts w:ascii="Times New Roman" w:eastAsia="Times New Roman" w:hAnsi="Times New Roman" w:cs="Times New Roman"/>
          <w:sz w:val="24"/>
          <w:szCs w:val="24"/>
          <w:lang w:val="sr-Cyrl-CS"/>
        </w:rPr>
        <w:tab/>
      </w:r>
      <w:r w:rsidR="007B16FB" w:rsidRPr="00D07A72">
        <w:rPr>
          <w:rFonts w:ascii="Times New Roman" w:eastAsia="Times New Roman" w:hAnsi="Times New Roman" w:cs="Times New Roman"/>
          <w:sz w:val="24"/>
          <w:szCs w:val="24"/>
          <w:lang w:val="sr-Cyrl-CS"/>
        </w:rPr>
        <w:t>описано у препоруци ITU-R P. 526-1</w:t>
      </w:r>
      <w:r w:rsidR="007B16FB">
        <w:rPr>
          <w:rFonts w:ascii="Times New Roman" w:eastAsia="Times New Roman" w:hAnsi="Times New Roman" w:cs="Times New Roman"/>
          <w:sz w:val="24"/>
          <w:szCs w:val="24"/>
          <w:lang w:val="sr-Latn-RS"/>
        </w:rPr>
        <w:t>5</w:t>
      </w:r>
      <w:r w:rsidR="007B16FB">
        <w:rPr>
          <w:rFonts w:ascii="Times New Roman" w:eastAsia="Times New Roman" w:hAnsi="Times New Roman" w:cs="Times New Roman"/>
          <w:sz w:val="24"/>
          <w:szCs w:val="24"/>
          <w:lang w:val="sr-Cyrl-CS"/>
        </w:rPr>
        <w:t>;</w:t>
      </w:r>
    </w:p>
    <w:p w14:paraId="781576E6" w14:textId="5F4C1354" w:rsidR="007B16FB" w:rsidRDefault="003D1590"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5) попуњену табелу података.</w:t>
      </w:r>
    </w:p>
    <w:p w14:paraId="6A7F5694"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322963E0" w14:textId="77777777" w:rsidR="007B16FB" w:rsidRPr="00B64770" w:rsidRDefault="007B16FB" w:rsidP="007B16FB">
      <w:pPr>
        <w:pStyle w:val="ListParagraph"/>
        <w:rPr>
          <w:rFonts w:ascii="Times New Roman" w:eastAsia="Times New Roman" w:hAnsi="Times New Roman" w:cs="Times New Roman"/>
          <w:b/>
          <w:iCs/>
          <w:sz w:val="24"/>
          <w:szCs w:val="24"/>
          <w:lang w:val="sr-Cyrl-CS" w:eastAsia="hr-HR"/>
        </w:rPr>
      </w:pPr>
      <w:r w:rsidRPr="00B64770">
        <w:rPr>
          <w:rFonts w:ascii="Times New Roman" w:eastAsia="Times New Roman" w:hAnsi="Times New Roman" w:cs="Times New Roman"/>
          <w:b/>
          <w:sz w:val="24"/>
          <w:szCs w:val="24"/>
          <w:lang w:val="sr-Cyrl-CS"/>
        </w:rPr>
        <w:t>а)</w:t>
      </w:r>
      <w:r w:rsidRPr="00B64770">
        <w:rPr>
          <w:rFonts w:ascii="Times New Roman" w:eastAsia="Times New Roman" w:hAnsi="Times New Roman" w:cs="Times New Roman"/>
          <w:b/>
          <w:iCs/>
          <w:sz w:val="24"/>
          <w:szCs w:val="24"/>
          <w:lang w:val="sr-Cyrl-CS" w:eastAsia="hr-HR"/>
        </w:rPr>
        <w:t xml:space="preserve"> Табела података</w:t>
      </w:r>
    </w:p>
    <w:p w14:paraId="78E968BB" w14:textId="77777777" w:rsidR="007B16FB" w:rsidRPr="00B64770" w:rsidRDefault="007B16FB" w:rsidP="007B16FB">
      <w:pPr>
        <w:pStyle w:val="ListParagraph"/>
        <w:jc w:val="both"/>
        <w:rPr>
          <w:rFonts w:ascii="Times New Roman" w:eastAsia="Times New Roman" w:hAnsi="Times New Roman" w:cs="Times New Roman"/>
          <w:sz w:val="24"/>
          <w:szCs w:val="24"/>
          <w:lang w:val="sr-Cyrl-CS"/>
        </w:rPr>
      </w:pPr>
    </w:p>
    <w:p w14:paraId="2D63BE67"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П</w:t>
      </w:r>
      <w:r w:rsidRPr="00472EF4">
        <w:rPr>
          <w:rFonts w:ascii="Times New Roman" w:eastAsia="Times New Roman" w:hAnsi="Times New Roman" w:cs="Times New Roman"/>
          <w:sz w:val="24"/>
          <w:szCs w:val="24"/>
          <w:lang w:val="sr-Cyrl-CS"/>
        </w:rPr>
        <w:t>опуњен</w:t>
      </w:r>
      <w:r>
        <w:rPr>
          <w:rFonts w:ascii="Times New Roman" w:eastAsia="Times New Roman" w:hAnsi="Times New Roman" w:cs="Times New Roman"/>
          <w:sz w:val="24"/>
          <w:szCs w:val="24"/>
          <w:lang w:val="sr-Cyrl-CS"/>
        </w:rPr>
        <w:t>у</w:t>
      </w:r>
      <w:r w:rsidRPr="00472EF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табелу података</w:t>
      </w:r>
      <w:r w:rsidRPr="00BF08AA">
        <w:rPr>
          <w:rFonts w:ascii="Times New Roman" w:eastAsia="Times New Roman" w:hAnsi="Times New Roman" w:cs="Times New Roman"/>
          <w:sz w:val="24"/>
          <w:szCs w:val="24"/>
          <w:lang w:val="sr-Cyrl-CS" w:eastAsia="hr-HR"/>
        </w:rPr>
        <w:t xml:space="preserve"> </w:t>
      </w:r>
      <w:r>
        <w:rPr>
          <w:rFonts w:ascii="Times New Roman" w:eastAsia="Times New Roman" w:hAnsi="Times New Roman" w:cs="Arial"/>
          <w:sz w:val="24"/>
          <w:szCs w:val="24"/>
          <w:lang w:val="sr-Cyrl-RS"/>
        </w:rPr>
        <w:t>дату у наставку</w:t>
      </w:r>
      <w:r w:rsidRPr="006648FB">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неопходно </w:t>
      </w:r>
      <w:r>
        <w:rPr>
          <w:rFonts w:ascii="Times New Roman" w:eastAsia="Times New Roman" w:hAnsi="Times New Roman" w:cs="Times New Roman"/>
          <w:sz w:val="24"/>
          <w:szCs w:val="24"/>
          <w:lang w:val="sr-Cyrl-CS"/>
        </w:rPr>
        <w:t xml:space="preserve">је </w:t>
      </w:r>
      <w:r w:rsidRPr="00472EF4">
        <w:rPr>
          <w:rFonts w:ascii="Times New Roman" w:eastAsia="Times New Roman" w:hAnsi="Times New Roman" w:cs="Times New Roman"/>
          <w:sz w:val="24"/>
          <w:szCs w:val="24"/>
          <w:lang w:val="sr-Cyrl-CS"/>
        </w:rPr>
        <w:t>приложити у техничкој документацији.</w:t>
      </w:r>
      <w:r w:rsidRPr="00D07A72">
        <w:rPr>
          <w:rFonts w:ascii="Times New Roman" w:eastAsia="Times New Roman" w:hAnsi="Times New Roman" w:cs="Times New Roman"/>
          <w:sz w:val="24"/>
          <w:szCs w:val="24"/>
          <w:lang w:val="sr-Cyrl-CS"/>
        </w:rPr>
        <w:t xml:space="preserve"> </w:t>
      </w:r>
      <w:r w:rsidRPr="00472EF4">
        <w:rPr>
          <w:rFonts w:ascii="Times New Roman" w:eastAsia="Times New Roman" w:hAnsi="Times New Roman" w:cs="Times New Roman"/>
          <w:sz w:val="24"/>
          <w:szCs w:val="24"/>
          <w:lang w:val="sr-Cyrl-CS"/>
        </w:rPr>
        <w:t xml:space="preserve">У </w:t>
      </w:r>
      <w:r>
        <w:rPr>
          <w:rFonts w:ascii="Times New Roman" w:eastAsia="Times New Roman" w:hAnsi="Times New Roman" w:cs="Times New Roman"/>
          <w:sz w:val="24"/>
          <w:szCs w:val="24"/>
          <w:lang w:val="sr-Cyrl-CS"/>
        </w:rPr>
        <w:t>табели</w:t>
      </w:r>
      <w:r w:rsidRPr="00472EF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је потребно </w:t>
      </w:r>
      <w:r w:rsidRPr="00472EF4">
        <w:rPr>
          <w:rFonts w:ascii="Times New Roman" w:eastAsia="Times New Roman" w:hAnsi="Times New Roman" w:cs="Times New Roman"/>
          <w:sz w:val="24"/>
          <w:szCs w:val="24"/>
          <w:lang w:val="sr-Cyrl-CS"/>
        </w:rPr>
        <w:t xml:space="preserve">попунити све тражене податке. Географске координате </w:t>
      </w:r>
      <w:r>
        <w:rPr>
          <w:rFonts w:ascii="Times New Roman" w:eastAsia="Times New Roman" w:hAnsi="Times New Roman" w:cs="Times New Roman"/>
          <w:sz w:val="24"/>
          <w:szCs w:val="24"/>
          <w:lang w:val="sr-Cyrl-CS"/>
        </w:rPr>
        <w:t xml:space="preserve">потребно је </w:t>
      </w:r>
      <w:r w:rsidRPr="00472EF4">
        <w:rPr>
          <w:rFonts w:ascii="Times New Roman" w:eastAsia="Times New Roman" w:hAnsi="Times New Roman" w:cs="Times New Roman"/>
          <w:sz w:val="24"/>
          <w:szCs w:val="24"/>
          <w:lang w:val="sr-Cyrl-CS"/>
        </w:rPr>
        <w:t xml:space="preserve">дати у </w:t>
      </w:r>
      <w:r w:rsidRPr="00D07A72">
        <w:rPr>
          <w:rFonts w:ascii="Times New Roman" w:eastAsia="Times New Roman" w:hAnsi="Times New Roman" w:cs="Times New Roman"/>
          <w:sz w:val="24"/>
          <w:szCs w:val="24"/>
          <w:lang w:val="sr-Cyrl-CS"/>
        </w:rPr>
        <w:t>WGS84</w:t>
      </w:r>
      <w:r w:rsidRPr="00472EF4">
        <w:rPr>
          <w:rFonts w:ascii="Times New Roman" w:eastAsia="Times New Roman" w:hAnsi="Times New Roman" w:cs="Times New Roman"/>
          <w:sz w:val="24"/>
          <w:szCs w:val="24"/>
          <w:lang w:val="sr-Cyrl-CS"/>
        </w:rPr>
        <w:t xml:space="preserve"> систему (</w:t>
      </w:r>
      <w:r w:rsidRPr="00D07A72">
        <w:rPr>
          <w:rFonts w:ascii="Times New Roman" w:eastAsia="Times New Roman" w:hAnsi="Times New Roman" w:cs="Times New Roman"/>
          <w:sz w:val="24"/>
          <w:szCs w:val="24"/>
          <w:lang w:val="sr-Cyrl-CS"/>
        </w:rPr>
        <w:t>WGS84</w:t>
      </w:r>
      <w:r w:rsidRPr="00472EF4">
        <w:rPr>
          <w:rFonts w:ascii="Times New Roman" w:eastAsia="Times New Roman" w:hAnsi="Times New Roman" w:cs="Times New Roman"/>
          <w:sz w:val="24"/>
          <w:szCs w:val="24"/>
          <w:lang w:val="sr-Cyrl-CS"/>
        </w:rPr>
        <w:t xml:space="preserve"> координате одредити прецизно помоћу </w:t>
      </w:r>
      <w:r w:rsidRPr="00D07A72">
        <w:rPr>
          <w:rFonts w:ascii="Times New Roman" w:eastAsia="Times New Roman" w:hAnsi="Times New Roman" w:cs="Times New Roman"/>
          <w:sz w:val="24"/>
          <w:szCs w:val="24"/>
          <w:lang w:val="sr-Cyrl-CS"/>
        </w:rPr>
        <w:t>GPS-a).</w:t>
      </w:r>
    </w:p>
    <w:p w14:paraId="668C419E" w14:textId="77777777" w:rsidR="007B16FB" w:rsidRPr="00FA09D6" w:rsidRDefault="007B16FB" w:rsidP="007B16FB">
      <w:pPr>
        <w:jc w:val="both"/>
        <w:rPr>
          <w:rFonts w:ascii="Times New Roman" w:eastAsia="Times New Roman" w:hAnsi="Times New Roman" w:cs="Times New Roman"/>
          <w:sz w:val="24"/>
          <w:szCs w:val="24"/>
        </w:rPr>
      </w:pPr>
    </w:p>
    <w:p w14:paraId="2DBE4030" w14:textId="77777777" w:rsidR="007B16FB" w:rsidRPr="00D45F02" w:rsidRDefault="007B16FB" w:rsidP="007B16FB">
      <w:pPr>
        <w:autoSpaceDE w:val="0"/>
        <w:autoSpaceDN w:val="0"/>
        <w:adjustRightInd w:val="0"/>
        <w:jc w:val="both"/>
        <w:rPr>
          <w:rFonts w:ascii="Times New Roman" w:eastAsia="Times New Roman" w:hAnsi="Times New Roman" w:cs="Times New Roman"/>
          <w:sz w:val="24"/>
          <w:szCs w:val="24"/>
          <w:lang w:val="sr-Cyrl-CS"/>
        </w:rPr>
      </w:pPr>
    </w:p>
    <w:tbl>
      <w:tblPr>
        <w:tblW w:w="9572" w:type="dxa"/>
        <w:tblInd w:w="113" w:type="dxa"/>
        <w:tblLook w:val="04A0" w:firstRow="1" w:lastRow="0" w:firstColumn="1" w:lastColumn="0" w:noHBand="0" w:noVBand="1"/>
      </w:tblPr>
      <w:tblGrid>
        <w:gridCol w:w="1085"/>
        <w:gridCol w:w="4490"/>
        <w:gridCol w:w="2430"/>
        <w:gridCol w:w="1567"/>
      </w:tblGrid>
      <w:tr w:rsidR="007B16FB" w:rsidRPr="00D45F02" w14:paraId="6C5BBC4B" w14:textId="77777777" w:rsidTr="00E435ED">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6B13997"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p>
          <w:p w14:paraId="07FB52F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tcBorders>
              <w:top w:val="single" w:sz="4" w:space="0" w:color="auto"/>
              <w:left w:val="nil"/>
              <w:bottom w:val="single" w:sz="4" w:space="0" w:color="auto"/>
              <w:right w:val="single" w:sz="4" w:space="0" w:color="auto"/>
            </w:tcBorders>
            <w:shd w:val="clear" w:color="000000" w:fill="D9D9D9"/>
            <w:vAlign w:val="bottom"/>
            <w:hideMark/>
          </w:tcPr>
          <w:p w14:paraId="4FAB749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Предајне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у MHz</w:t>
            </w:r>
          </w:p>
        </w:tc>
        <w:tc>
          <w:tcPr>
            <w:tcW w:w="2430" w:type="dxa"/>
            <w:tcBorders>
              <w:top w:val="single" w:sz="4" w:space="0" w:color="auto"/>
              <w:left w:val="nil"/>
              <w:bottom w:val="single" w:sz="4" w:space="0" w:color="auto"/>
              <w:right w:val="nil"/>
            </w:tcBorders>
            <w:shd w:val="clear" w:color="000000" w:fill="D9D9D9"/>
            <w:vAlign w:val="bottom"/>
            <w:hideMark/>
          </w:tcPr>
          <w:p w14:paraId="7FA3FBDF" w14:textId="013E4ECB"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003D159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3D1590">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реквенције у вези са горњим</w:t>
            </w:r>
            <w:r w:rsidRPr="00D45F02">
              <w:rPr>
                <w:rFonts w:ascii="Times New Roman" w:eastAsia="Times New Roman" w:hAnsi="Times New Roman" w:cs="Times New Roman"/>
                <w:color w:val="000000"/>
                <w:sz w:val="24"/>
                <w:szCs w:val="24"/>
                <w:lang w:val="sr-Cyrl-RS"/>
              </w:rPr>
              <w:t xml:space="preserve"> границама радиофреквенцијског опсега</w:t>
            </w:r>
            <w:r w:rsidRPr="00D45F02">
              <w:rPr>
                <w:rFonts w:ascii="Times New Roman" w:eastAsia="Times New Roman" w:hAnsi="Times New Roman" w:cs="Times New Roman"/>
                <w:color w:val="000000"/>
                <w:sz w:val="24"/>
                <w:szCs w:val="24"/>
              </w:rPr>
              <w:t xml:space="preserve"> (пријемна, резервна и др.) у MHz</w:t>
            </w:r>
          </w:p>
        </w:tc>
        <w:tc>
          <w:tcPr>
            <w:tcW w:w="156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029D5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xml:space="preserve"> R-</w:t>
            </w:r>
            <w:r w:rsidRPr="00D45F02">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7B16FB" w:rsidRPr="00D45F02" w14:paraId="1EC1911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16537C57"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hideMark/>
          </w:tcPr>
          <w:p w14:paraId="1BD5C91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hideMark/>
          </w:tcPr>
          <w:p w14:paraId="738FFC4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hideMark/>
          </w:tcPr>
          <w:p w14:paraId="75CEEF5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6EE853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tcPr>
          <w:p w14:paraId="02E7CBCB"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2</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tcPr>
          <w:p w14:paraId="1181D33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tcPr>
          <w:p w14:paraId="3C90756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tcPr>
          <w:p w14:paraId="0CF465B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9931969" w14:textId="77777777" w:rsidTr="00E435ED">
        <w:trPr>
          <w:trHeight w:val="300"/>
        </w:trPr>
        <w:tc>
          <w:tcPr>
            <w:tcW w:w="1085" w:type="dxa"/>
            <w:tcBorders>
              <w:top w:val="single" w:sz="4" w:space="0" w:color="auto"/>
              <w:bottom w:val="single" w:sz="4" w:space="0" w:color="auto"/>
              <w:right w:val="nil"/>
            </w:tcBorders>
            <w:shd w:val="clear" w:color="auto" w:fill="auto"/>
            <w:noWrap/>
            <w:vAlign w:val="bottom"/>
            <w:hideMark/>
          </w:tcPr>
          <w:p w14:paraId="5778FB6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single" w:sz="4" w:space="0" w:color="auto"/>
              <w:left w:val="nil"/>
              <w:bottom w:val="nil"/>
              <w:right w:val="nil"/>
            </w:tcBorders>
            <w:shd w:val="clear" w:color="auto" w:fill="auto"/>
            <w:noWrap/>
            <w:vAlign w:val="bottom"/>
            <w:hideMark/>
          </w:tcPr>
          <w:p w14:paraId="57524EC7" w14:textId="77777777" w:rsidR="007B16FB" w:rsidRPr="00D45F02" w:rsidRDefault="007B16FB" w:rsidP="00E435ED">
            <w:pPr>
              <w:jc w:val="both"/>
              <w:rPr>
                <w:rFonts w:ascii="Times New Roman" w:eastAsia="Times New Roman" w:hAnsi="Times New Roman" w:cs="Times New Roman"/>
                <w:sz w:val="24"/>
                <w:szCs w:val="24"/>
              </w:rPr>
            </w:pPr>
          </w:p>
        </w:tc>
        <w:tc>
          <w:tcPr>
            <w:tcW w:w="2430" w:type="dxa"/>
            <w:tcBorders>
              <w:top w:val="single" w:sz="4" w:space="0" w:color="auto"/>
              <w:left w:val="nil"/>
              <w:bottom w:val="nil"/>
              <w:right w:val="nil"/>
            </w:tcBorders>
            <w:shd w:val="clear" w:color="auto" w:fill="auto"/>
            <w:noWrap/>
            <w:vAlign w:val="bottom"/>
            <w:hideMark/>
          </w:tcPr>
          <w:p w14:paraId="0BA4FB64" w14:textId="77777777" w:rsidR="007B16FB" w:rsidRPr="00D45F02" w:rsidRDefault="007B16FB" w:rsidP="00E435ED">
            <w:pPr>
              <w:jc w:val="both"/>
              <w:rPr>
                <w:rFonts w:ascii="Times New Roman" w:eastAsia="Times New Roman" w:hAnsi="Times New Roman" w:cs="Times New Roman"/>
                <w:sz w:val="24"/>
                <w:szCs w:val="24"/>
              </w:rPr>
            </w:pPr>
          </w:p>
        </w:tc>
        <w:tc>
          <w:tcPr>
            <w:tcW w:w="1567" w:type="dxa"/>
            <w:tcBorders>
              <w:top w:val="single" w:sz="4" w:space="0" w:color="auto"/>
              <w:left w:val="nil"/>
              <w:bottom w:val="nil"/>
            </w:tcBorders>
            <w:shd w:val="clear" w:color="auto" w:fill="auto"/>
            <w:noWrap/>
            <w:vAlign w:val="bottom"/>
            <w:hideMark/>
          </w:tcPr>
          <w:p w14:paraId="534CEFA9" w14:textId="77777777" w:rsidR="007B16FB" w:rsidRPr="00D45F02" w:rsidRDefault="007B16FB" w:rsidP="00E435ED">
            <w:pPr>
              <w:jc w:val="both"/>
              <w:rPr>
                <w:rFonts w:ascii="Times New Roman" w:eastAsia="Times New Roman" w:hAnsi="Times New Roman" w:cs="Times New Roman"/>
                <w:sz w:val="24"/>
                <w:szCs w:val="24"/>
              </w:rPr>
            </w:pPr>
          </w:p>
        </w:tc>
      </w:tr>
      <w:tr w:rsidR="007B16FB" w:rsidRPr="00D45F02" w14:paraId="599F0D30" w14:textId="77777777" w:rsidTr="00E435ED">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42A40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tcBorders>
              <w:top w:val="single" w:sz="4" w:space="0" w:color="auto"/>
              <w:left w:val="nil"/>
              <w:bottom w:val="single" w:sz="4" w:space="0" w:color="auto"/>
              <w:right w:val="single" w:sz="4" w:space="0" w:color="auto"/>
            </w:tcBorders>
            <w:shd w:val="clear" w:color="000000" w:fill="D9D9D9"/>
            <w:noWrap/>
            <w:vAlign w:val="bottom"/>
            <w:hideMark/>
          </w:tcPr>
          <w:p w14:paraId="369B033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73D860E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tcBorders>
              <w:top w:val="nil"/>
              <w:left w:val="nil"/>
              <w:bottom w:val="nil"/>
            </w:tcBorders>
            <w:shd w:val="clear" w:color="auto" w:fill="auto"/>
            <w:noWrap/>
            <w:vAlign w:val="bottom"/>
            <w:hideMark/>
          </w:tcPr>
          <w:p w14:paraId="4F0A4FA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6926C6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5C9E1E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4490" w:type="dxa"/>
            <w:tcBorders>
              <w:top w:val="nil"/>
              <w:left w:val="nil"/>
              <w:bottom w:val="single" w:sz="4" w:space="0" w:color="auto"/>
              <w:right w:val="single" w:sz="4" w:space="0" w:color="auto"/>
            </w:tcBorders>
            <w:shd w:val="clear" w:color="auto" w:fill="F2F2F2"/>
            <w:noWrap/>
            <w:vAlign w:val="bottom"/>
            <w:hideMark/>
          </w:tcPr>
          <w:p w14:paraId="6CEB1661" w14:textId="12AAA779"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радио-станице</w:t>
            </w:r>
            <w:r w:rsidR="00E720DE">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Cyrl-RS"/>
              </w:rPr>
              <w:t>(нпр. за фиксну станицу уписати</w:t>
            </w:r>
            <w:r w:rsidRPr="00D45F02">
              <w:rPr>
                <w:rFonts w:ascii="Times New Roman" w:eastAsia="Times New Roman" w:hAnsi="Times New Roman" w:cs="Times New Roman"/>
                <w:color w:val="000000"/>
                <w:sz w:val="24"/>
                <w:szCs w:val="24"/>
                <w:lang w:val="sr-Latn-RS"/>
              </w:rPr>
              <w:t xml:space="preserve"> FX, </w:t>
            </w:r>
            <w:r w:rsidRPr="00D45F02">
              <w:rPr>
                <w:rFonts w:ascii="Times New Roman" w:eastAsia="Times New Roman" w:hAnsi="Times New Roman" w:cs="Times New Roman"/>
                <w:color w:val="000000"/>
                <w:sz w:val="24"/>
                <w:szCs w:val="24"/>
                <w:lang w:val="sr-Cyrl-RS"/>
              </w:rPr>
              <w:t xml:space="preserve">за базну станицу уписати </w:t>
            </w:r>
            <w:r w:rsidRPr="00D45F02">
              <w:rPr>
                <w:rFonts w:ascii="Times New Roman" w:eastAsia="Times New Roman" w:hAnsi="Times New Roman" w:cs="Times New Roman"/>
                <w:color w:val="000000"/>
                <w:sz w:val="24"/>
                <w:szCs w:val="24"/>
                <w:lang w:val="sr-Latn-RS"/>
              </w:rPr>
              <w:t>FB)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1C6766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5BA491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59ED32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A560AC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tcBorders>
              <w:top w:val="nil"/>
              <w:left w:val="nil"/>
              <w:bottom w:val="single" w:sz="4" w:space="0" w:color="auto"/>
              <w:right w:val="single" w:sz="4" w:space="0" w:color="auto"/>
            </w:tcBorders>
            <w:shd w:val="clear" w:color="auto" w:fill="F2F2F2"/>
            <w:noWrap/>
            <w:vAlign w:val="bottom"/>
            <w:hideMark/>
          </w:tcPr>
          <w:p w14:paraId="61E8603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ABF00D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C90AF3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0F7D2D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916867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tcBorders>
              <w:top w:val="nil"/>
              <w:left w:val="nil"/>
              <w:bottom w:val="single" w:sz="4" w:space="0" w:color="auto"/>
              <w:right w:val="single" w:sz="4" w:space="0" w:color="auto"/>
            </w:tcBorders>
            <w:shd w:val="clear" w:color="auto" w:fill="F2F2F2"/>
            <w:noWrap/>
            <w:vAlign w:val="bottom"/>
            <w:hideMark/>
          </w:tcPr>
          <w:p w14:paraId="00311EC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77798A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2292ED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24A22D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E6053E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4490" w:type="dxa"/>
            <w:tcBorders>
              <w:top w:val="nil"/>
              <w:left w:val="nil"/>
              <w:bottom w:val="single" w:sz="4" w:space="0" w:color="auto"/>
              <w:right w:val="single" w:sz="4" w:space="0" w:color="auto"/>
            </w:tcBorders>
            <w:shd w:val="clear" w:color="auto" w:fill="F2F2F2"/>
            <w:noWrap/>
            <w:vAlign w:val="bottom"/>
            <w:hideMark/>
          </w:tcPr>
          <w:p w14:paraId="5080926C" w14:textId="29EE6A74"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Назив уже локације предајника</w:t>
            </w:r>
            <w:r w:rsidR="007F0259">
              <w:rPr>
                <w:rFonts w:ascii="Times New Roman" w:eastAsia="Times New Roman" w:hAnsi="Times New Roman" w:cs="Times New Roman"/>
                <w:color w:val="000000"/>
                <w:sz w:val="24"/>
                <w:szCs w:val="24"/>
              </w:rPr>
              <w:t>*</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F7E25A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577718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3A6A5B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126E4F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4490" w:type="dxa"/>
            <w:tcBorders>
              <w:top w:val="nil"/>
              <w:left w:val="nil"/>
              <w:bottom w:val="single" w:sz="4" w:space="0" w:color="auto"/>
              <w:right w:val="single" w:sz="4" w:space="0" w:color="auto"/>
            </w:tcBorders>
            <w:shd w:val="clear" w:color="auto" w:fill="F2F2F2"/>
            <w:noWrap/>
            <w:vAlign w:val="bottom"/>
            <w:hideMark/>
          </w:tcPr>
          <w:p w14:paraId="5C2BFD8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EA902C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4DD2A2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C0A35A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B2FE98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4490" w:type="dxa"/>
            <w:tcBorders>
              <w:top w:val="nil"/>
              <w:left w:val="nil"/>
              <w:bottom w:val="single" w:sz="4" w:space="0" w:color="auto"/>
              <w:right w:val="single" w:sz="4" w:space="0" w:color="auto"/>
            </w:tcBorders>
            <w:shd w:val="clear" w:color="auto" w:fill="F2F2F2"/>
            <w:noWrap/>
            <w:vAlign w:val="bottom"/>
            <w:hideMark/>
          </w:tcPr>
          <w:p w14:paraId="281F5CB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6342BB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A7F2DB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050F25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EB81B0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4490" w:type="dxa"/>
            <w:tcBorders>
              <w:top w:val="nil"/>
              <w:left w:val="nil"/>
              <w:bottom w:val="single" w:sz="4" w:space="0" w:color="auto"/>
              <w:right w:val="single" w:sz="4" w:space="0" w:color="auto"/>
            </w:tcBorders>
            <w:shd w:val="clear" w:color="auto" w:fill="F2F2F2"/>
            <w:noWrap/>
            <w:vAlign w:val="bottom"/>
            <w:hideMark/>
          </w:tcPr>
          <w:p w14:paraId="57F1EEE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767DEF3"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6E0FCD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A422EB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C6CCCF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4490" w:type="dxa"/>
            <w:tcBorders>
              <w:top w:val="nil"/>
              <w:left w:val="nil"/>
              <w:bottom w:val="single" w:sz="4" w:space="0" w:color="auto"/>
              <w:right w:val="single" w:sz="4" w:space="0" w:color="auto"/>
            </w:tcBorders>
            <w:shd w:val="clear" w:color="auto" w:fill="F2F2F2"/>
            <w:noWrap/>
            <w:vAlign w:val="bottom"/>
            <w:hideMark/>
          </w:tcPr>
          <w:p w14:paraId="14FFFAC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B4425A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064E8C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876AD3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80642C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4490" w:type="dxa"/>
            <w:tcBorders>
              <w:top w:val="nil"/>
              <w:left w:val="nil"/>
              <w:bottom w:val="single" w:sz="4" w:space="0" w:color="auto"/>
              <w:right w:val="single" w:sz="4" w:space="0" w:color="auto"/>
            </w:tcBorders>
            <w:shd w:val="clear" w:color="auto" w:fill="F2F2F2"/>
            <w:noWrap/>
            <w:vAlign w:val="bottom"/>
            <w:hideMark/>
          </w:tcPr>
          <w:p w14:paraId="033D67C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5C1E9D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B34ED0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F7FB1C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BDFF83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4490" w:type="dxa"/>
            <w:tcBorders>
              <w:top w:val="nil"/>
              <w:left w:val="nil"/>
              <w:bottom w:val="single" w:sz="4" w:space="0" w:color="auto"/>
              <w:right w:val="single" w:sz="4" w:space="0" w:color="auto"/>
            </w:tcBorders>
            <w:shd w:val="clear" w:color="auto" w:fill="F2F2F2"/>
            <w:noWrap/>
            <w:vAlign w:val="bottom"/>
            <w:hideMark/>
          </w:tcPr>
          <w:p w14:paraId="7A430D2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95C9EE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14A03C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700C88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0D2DF1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90421</w:t>
            </w:r>
          </w:p>
        </w:tc>
        <w:tc>
          <w:tcPr>
            <w:tcW w:w="4490" w:type="dxa"/>
            <w:tcBorders>
              <w:top w:val="nil"/>
              <w:left w:val="nil"/>
              <w:bottom w:val="single" w:sz="4" w:space="0" w:color="auto"/>
              <w:right w:val="single" w:sz="4" w:space="0" w:color="auto"/>
            </w:tcBorders>
            <w:shd w:val="clear" w:color="auto" w:fill="F2F2F2"/>
            <w:noWrap/>
            <w:vAlign w:val="bottom"/>
            <w:hideMark/>
          </w:tcPr>
          <w:p w14:paraId="54C5C5C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242561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5EE6E0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5C6BCD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41AD5A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tcBorders>
              <w:top w:val="nil"/>
              <w:left w:val="nil"/>
              <w:bottom w:val="single" w:sz="4" w:space="0" w:color="auto"/>
              <w:right w:val="single" w:sz="4" w:space="0" w:color="auto"/>
            </w:tcBorders>
            <w:shd w:val="clear" w:color="auto" w:fill="F2F2F2"/>
            <w:noWrap/>
            <w:vAlign w:val="bottom"/>
            <w:hideMark/>
          </w:tcPr>
          <w:p w14:paraId="7482B73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5BA98A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27E63C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ABB975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644714D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90511</w:t>
            </w:r>
          </w:p>
        </w:tc>
        <w:tc>
          <w:tcPr>
            <w:tcW w:w="4490" w:type="dxa"/>
            <w:tcBorders>
              <w:top w:val="nil"/>
              <w:left w:val="nil"/>
              <w:bottom w:val="single" w:sz="4" w:space="0" w:color="auto"/>
              <w:right w:val="single" w:sz="4" w:space="0" w:color="auto"/>
            </w:tcBorders>
            <w:shd w:val="clear" w:color="auto" w:fill="F2F2F2"/>
            <w:noWrap/>
            <w:vAlign w:val="bottom"/>
          </w:tcPr>
          <w:p w14:paraId="15F65CE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Ефективна висина предајне антене (m)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2756247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2EC1C55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80639A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9A968B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tcBorders>
              <w:top w:val="nil"/>
              <w:left w:val="nil"/>
              <w:bottom w:val="single" w:sz="4" w:space="0" w:color="auto"/>
              <w:right w:val="single" w:sz="4" w:space="0" w:color="auto"/>
            </w:tcBorders>
            <w:shd w:val="clear" w:color="auto" w:fill="F2F2F2"/>
            <w:noWrap/>
            <w:vAlign w:val="bottom"/>
            <w:hideMark/>
          </w:tcPr>
          <w:p w14:paraId="2323810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Тип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41A0B7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6369BD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740428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1DDFF9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tcBorders>
              <w:top w:val="nil"/>
              <w:left w:val="nil"/>
              <w:bottom w:val="single" w:sz="4" w:space="0" w:color="auto"/>
              <w:right w:val="single" w:sz="4" w:space="0" w:color="auto"/>
            </w:tcBorders>
            <w:shd w:val="clear" w:color="auto" w:fill="F2F2F2"/>
            <w:noWrap/>
            <w:vAlign w:val="bottom"/>
            <w:hideMark/>
          </w:tcPr>
          <w:p w14:paraId="2CA290A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3953AB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EFAD16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00584C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745BE7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tcBorders>
              <w:top w:val="nil"/>
              <w:left w:val="nil"/>
              <w:bottom w:val="single" w:sz="4" w:space="0" w:color="auto"/>
              <w:right w:val="single" w:sz="4" w:space="0" w:color="auto"/>
            </w:tcBorders>
            <w:shd w:val="clear" w:color="auto" w:fill="F2F2F2"/>
            <w:noWrap/>
            <w:vAlign w:val="bottom"/>
            <w:hideMark/>
          </w:tcPr>
          <w:p w14:paraId="09A7B6C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21B3C2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9DF211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E773CE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EC3250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4490" w:type="dxa"/>
            <w:tcBorders>
              <w:top w:val="nil"/>
              <w:left w:val="nil"/>
              <w:bottom w:val="single" w:sz="4" w:space="0" w:color="auto"/>
              <w:right w:val="single" w:sz="4" w:space="0" w:color="auto"/>
            </w:tcBorders>
            <w:shd w:val="clear" w:color="auto" w:fill="F2F2F2"/>
            <w:noWrap/>
            <w:vAlign w:val="bottom"/>
            <w:hideMark/>
          </w:tcPr>
          <w:p w14:paraId="7F703E8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01AC73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E592F4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9024D5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F69992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4490" w:type="dxa"/>
            <w:tcBorders>
              <w:top w:val="nil"/>
              <w:left w:val="nil"/>
              <w:bottom w:val="single" w:sz="4" w:space="0" w:color="auto"/>
              <w:right w:val="single" w:sz="4" w:space="0" w:color="auto"/>
            </w:tcBorders>
            <w:shd w:val="clear" w:color="auto" w:fill="F2F2F2"/>
            <w:noWrap/>
            <w:vAlign w:val="bottom"/>
            <w:hideMark/>
          </w:tcPr>
          <w:p w14:paraId="41246E0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D9D600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978C3F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840331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85D08E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4490" w:type="dxa"/>
            <w:tcBorders>
              <w:top w:val="nil"/>
              <w:left w:val="nil"/>
              <w:bottom w:val="single" w:sz="4" w:space="0" w:color="auto"/>
              <w:right w:val="single" w:sz="4" w:space="0" w:color="auto"/>
            </w:tcBorders>
            <w:shd w:val="clear" w:color="auto" w:fill="F2F2F2"/>
            <w:noWrap/>
            <w:vAlign w:val="bottom"/>
            <w:hideMark/>
          </w:tcPr>
          <w:p w14:paraId="542C202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BDB1B0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FA92D6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5BD267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1F4F5A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90533</w:t>
            </w:r>
          </w:p>
        </w:tc>
        <w:tc>
          <w:tcPr>
            <w:tcW w:w="4490" w:type="dxa"/>
            <w:tcBorders>
              <w:top w:val="nil"/>
              <w:left w:val="nil"/>
              <w:bottom w:val="single" w:sz="4" w:space="0" w:color="auto"/>
              <w:right w:val="single" w:sz="4" w:space="0" w:color="auto"/>
            </w:tcBorders>
            <w:shd w:val="clear" w:color="auto" w:fill="F2F2F2"/>
            <w:noWrap/>
            <w:vAlign w:val="bottom"/>
            <w:hideMark/>
          </w:tcPr>
          <w:p w14:paraId="3D813B6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Елевациони угао главног снопа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1D16EB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A90F2B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205749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647942A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90536</w:t>
            </w:r>
          </w:p>
        </w:tc>
        <w:tc>
          <w:tcPr>
            <w:tcW w:w="4490" w:type="dxa"/>
            <w:tcBorders>
              <w:top w:val="nil"/>
              <w:left w:val="nil"/>
              <w:bottom w:val="single" w:sz="4" w:space="0" w:color="auto"/>
              <w:right w:val="single" w:sz="4" w:space="0" w:color="auto"/>
            </w:tcBorders>
            <w:shd w:val="clear" w:color="auto" w:fill="F2F2F2"/>
            <w:noWrap/>
            <w:vAlign w:val="bottom"/>
          </w:tcPr>
          <w:p w14:paraId="1AFDD2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Однос напред-назад</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1671674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17945EC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D461F1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16561BA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90827</w:t>
            </w:r>
          </w:p>
        </w:tc>
        <w:tc>
          <w:tcPr>
            <w:tcW w:w="4490" w:type="dxa"/>
            <w:tcBorders>
              <w:top w:val="nil"/>
              <w:left w:val="nil"/>
              <w:bottom w:val="single" w:sz="4" w:space="0" w:color="auto"/>
              <w:right w:val="single" w:sz="4" w:space="0" w:color="auto"/>
            </w:tcBorders>
            <w:shd w:val="clear" w:color="auto" w:fill="F2F2F2"/>
            <w:noWrap/>
            <w:vAlign w:val="bottom"/>
          </w:tcPr>
          <w:p w14:paraId="006F668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Време рада</w:t>
            </w:r>
            <w:r w:rsidRPr="00D45F02">
              <w:rPr>
                <w:rFonts w:ascii="Times New Roman" w:eastAsia="Times New Roman" w:hAnsi="Times New Roman" w:cs="Times New Roman"/>
                <w:color w:val="000000"/>
                <w:sz w:val="24"/>
                <w:szCs w:val="24"/>
                <w:lang w:val="sr-Cyrl-RS"/>
              </w:rPr>
              <w:t xml:space="preserve"> (нпр. </w:t>
            </w:r>
            <w:r w:rsidRPr="00D45F02">
              <w:rPr>
                <w:rFonts w:ascii="Times New Roman" w:eastAsia="Times New Roman" w:hAnsi="Times New Roman" w:cs="Times New Roman"/>
                <w:color w:val="000000"/>
                <w:sz w:val="24"/>
                <w:szCs w:val="24"/>
                <w:lang w:val="sr-Latn-RS"/>
              </w:rPr>
              <w:t>00</w:t>
            </w:r>
            <w:r w:rsidRPr="00D45F02">
              <w:rPr>
                <w:rFonts w:ascii="Times New Roman" w:eastAsia="Times New Roman" w:hAnsi="Times New Roman" w:cs="Times New Roman"/>
                <w:color w:val="000000"/>
                <w:sz w:val="24"/>
                <w:szCs w:val="24"/>
                <w:lang w:val="sr-Cyrl-RS"/>
              </w:rPr>
              <w:t>24</w:t>
            </w:r>
            <w:r w:rsidRPr="00D45F02">
              <w:rPr>
                <w:rFonts w:ascii="Times New Roman" w:eastAsia="Times New Roman" w:hAnsi="Times New Roman" w:cs="Times New Roman"/>
                <w:color w:val="000000"/>
                <w:sz w:val="24"/>
                <w:szCs w:val="24"/>
                <w:lang w:val="sr-Latn-RS"/>
              </w:rPr>
              <w:t>99CA</w:t>
            </w:r>
            <w:r w:rsidRPr="00D45F02">
              <w:rPr>
                <w:rFonts w:ascii="Times New Roman" w:eastAsia="Times New Roman" w:hAnsi="Times New Roman" w:cs="Times New Roman"/>
                <w:color w:val="000000"/>
                <w:sz w:val="24"/>
                <w:szCs w:val="24"/>
                <w:lang w:val="sr-Cyrl-RS"/>
              </w:rPr>
              <w:t>, уколико је непрекидно време рада током целе године)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CBD1DD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0E2F727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63B82D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62448A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4490" w:type="dxa"/>
            <w:tcBorders>
              <w:top w:val="nil"/>
              <w:left w:val="nil"/>
              <w:bottom w:val="single" w:sz="4" w:space="0" w:color="auto"/>
              <w:right w:val="single" w:sz="4" w:space="0" w:color="auto"/>
            </w:tcBorders>
            <w:shd w:val="clear" w:color="auto" w:fill="F2F2F2"/>
            <w:noWrap/>
            <w:vAlign w:val="bottom"/>
            <w:hideMark/>
          </w:tcPr>
          <w:p w14:paraId="0903A2C2" w14:textId="37E78814"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Покретљивост радио-станице</w:t>
            </w:r>
            <w:r w:rsidR="00E720DE">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Cyrl-RS"/>
              </w:rPr>
              <w:t xml:space="preserve">(у случају фиксне станице на копну уписати </w:t>
            </w:r>
            <w:r w:rsidRPr="00D45F02">
              <w:rPr>
                <w:rFonts w:ascii="Times New Roman" w:eastAsia="Times New Roman" w:hAnsi="Times New Roman" w:cs="Times New Roman"/>
                <w:color w:val="000000"/>
                <w:sz w:val="24"/>
                <w:szCs w:val="24"/>
                <w:lang w:val="sr-Latn-RS"/>
              </w:rPr>
              <w:t>FL)</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B87A48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DBF7D6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26167BC" w14:textId="77777777" w:rsidTr="00E435ED">
        <w:trPr>
          <w:trHeight w:val="300"/>
        </w:trPr>
        <w:tc>
          <w:tcPr>
            <w:tcW w:w="8005" w:type="dxa"/>
            <w:gridSpan w:val="3"/>
            <w:tcBorders>
              <w:top w:val="nil"/>
              <w:left w:val="single" w:sz="4" w:space="0" w:color="auto"/>
              <w:bottom w:val="single" w:sz="4" w:space="0" w:color="auto"/>
              <w:right w:val="single" w:sz="4" w:space="0" w:color="auto"/>
            </w:tcBorders>
            <w:shd w:val="clear" w:color="auto" w:fill="F2F2F2"/>
            <w:noWrap/>
            <w:vAlign w:val="bottom"/>
            <w:hideMark/>
          </w:tcPr>
          <w:p w14:paraId="7417F79A" w14:textId="77777777" w:rsidR="007B16FB" w:rsidRPr="00D45F02" w:rsidRDefault="007B16FB" w:rsidP="00E435ED">
            <w:pPr>
              <w:jc w:val="both"/>
              <w:rPr>
                <w:rFonts w:ascii="Times New Roman" w:eastAsia="Times New Roman" w:hAnsi="Times New Roman" w:cs="Times New Roman"/>
                <w:color w:val="000000"/>
                <w:sz w:val="24"/>
                <w:szCs w:val="24"/>
              </w:rPr>
            </w:pPr>
          </w:p>
          <w:p w14:paraId="5682CC4D" w14:textId="77777777" w:rsidR="007B16FB" w:rsidRPr="00D45F02" w:rsidRDefault="007B16FB" w:rsidP="00BD596E">
            <w:pPr>
              <w:jc w:val="center"/>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tc>
        <w:tc>
          <w:tcPr>
            <w:tcW w:w="1567" w:type="dxa"/>
            <w:tcBorders>
              <w:top w:val="nil"/>
              <w:left w:val="nil"/>
              <w:bottom w:val="nil"/>
            </w:tcBorders>
            <w:shd w:val="clear" w:color="auto" w:fill="auto"/>
            <w:noWrap/>
            <w:vAlign w:val="bottom"/>
            <w:hideMark/>
          </w:tcPr>
          <w:p w14:paraId="72E47B7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05BDA7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DD5798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4490" w:type="dxa"/>
            <w:tcBorders>
              <w:top w:val="nil"/>
              <w:left w:val="nil"/>
              <w:bottom w:val="single" w:sz="4" w:space="0" w:color="auto"/>
              <w:right w:val="single" w:sz="4" w:space="0" w:color="auto"/>
            </w:tcBorders>
            <w:shd w:val="clear" w:color="auto" w:fill="F2F2F2"/>
            <w:noWrap/>
            <w:vAlign w:val="bottom"/>
            <w:hideMark/>
          </w:tcPr>
          <w:p w14:paraId="71A40EE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DDC8C1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0F7E01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40F63F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ED915D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4490" w:type="dxa"/>
            <w:tcBorders>
              <w:top w:val="nil"/>
              <w:left w:val="nil"/>
              <w:bottom w:val="single" w:sz="4" w:space="0" w:color="auto"/>
              <w:right w:val="single" w:sz="4" w:space="0" w:color="auto"/>
            </w:tcBorders>
            <w:shd w:val="clear" w:color="auto" w:fill="F2F2F2"/>
            <w:noWrap/>
            <w:vAlign w:val="bottom"/>
            <w:hideMark/>
          </w:tcPr>
          <w:p w14:paraId="1926E62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458C13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tcBorders>
            <w:shd w:val="clear" w:color="auto" w:fill="auto"/>
            <w:noWrap/>
            <w:vAlign w:val="bottom"/>
            <w:hideMark/>
          </w:tcPr>
          <w:p w14:paraId="5BF7FF70" w14:textId="77777777" w:rsidR="007B16FB" w:rsidRPr="00D45F02" w:rsidRDefault="007B16FB" w:rsidP="00E435ED">
            <w:pPr>
              <w:jc w:val="both"/>
              <w:rPr>
                <w:rFonts w:ascii="Times New Roman" w:eastAsia="Times New Roman" w:hAnsi="Times New Roman" w:cs="Times New Roman"/>
                <w:color w:val="000000"/>
                <w:sz w:val="24"/>
                <w:szCs w:val="24"/>
              </w:rPr>
            </w:pPr>
          </w:p>
        </w:tc>
      </w:tr>
    </w:tbl>
    <w:p w14:paraId="6D7A2935" w14:textId="77777777" w:rsidR="007B16FB" w:rsidRPr="00D45F02" w:rsidRDefault="007B16FB" w:rsidP="007B16FB">
      <w:pPr>
        <w:autoSpaceDE w:val="0"/>
        <w:autoSpaceDN w:val="0"/>
        <w:adjustRightInd w:val="0"/>
        <w:ind w:firstLine="420"/>
        <w:jc w:val="both"/>
        <w:rPr>
          <w:rFonts w:ascii="Times New Roman" w:eastAsia="Times New Roman" w:hAnsi="Times New Roman" w:cs="Times New Roman"/>
          <w:sz w:val="24"/>
          <w:szCs w:val="24"/>
          <w:highlight w:val="yellow"/>
          <w:lang w:val="sr-Cyrl-CS"/>
        </w:rPr>
      </w:pPr>
    </w:p>
    <w:p w14:paraId="028BBE7C" w14:textId="77777777" w:rsidR="007B16FB" w:rsidRDefault="007B16FB" w:rsidP="007B16FB">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61741A3" w14:textId="77777777" w:rsidR="007B16FB" w:rsidRPr="00D45F02" w:rsidRDefault="007B16FB" w:rsidP="007B16FB">
      <w:pPr>
        <w:autoSpaceDE w:val="0"/>
        <w:autoSpaceDN w:val="0"/>
        <w:adjustRightInd w:val="0"/>
        <w:ind w:firstLine="42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rPr>
        <w:lastRenderedPageBreak/>
        <w:t>V</w:t>
      </w:r>
      <w:r w:rsidRPr="00D45F02">
        <w:rPr>
          <w:rFonts w:ascii="Times New Roman" w:eastAsia="Times New Roman" w:hAnsi="Times New Roman" w:cs="Times New Roman"/>
          <w:b/>
          <w:sz w:val="24"/>
          <w:szCs w:val="24"/>
          <w:lang w:val="sr-Cyrl-CS"/>
        </w:rPr>
        <w:t>. САТЕЛИТСКА СЛУЖБА</w:t>
      </w:r>
    </w:p>
    <w:p w14:paraId="053DD29A" w14:textId="77777777" w:rsidR="007B16FB" w:rsidRPr="00D45F02" w:rsidRDefault="007B16FB" w:rsidP="007B16FB">
      <w:pPr>
        <w:autoSpaceDE w:val="0"/>
        <w:autoSpaceDN w:val="0"/>
        <w:adjustRightInd w:val="0"/>
        <w:ind w:firstLine="420"/>
        <w:jc w:val="both"/>
        <w:rPr>
          <w:rFonts w:ascii="Times New Roman" w:eastAsia="Times New Roman" w:hAnsi="Times New Roman" w:cs="Times New Roman"/>
          <w:b/>
          <w:sz w:val="24"/>
          <w:szCs w:val="24"/>
          <w:lang w:val="sr-Cyrl-CS"/>
        </w:rPr>
      </w:pPr>
    </w:p>
    <w:p w14:paraId="2FC513E5" w14:textId="26B7CE8B" w:rsidR="007B16FB" w:rsidRPr="00FE2CAB" w:rsidRDefault="007B16FB" w:rsidP="009A3B1B">
      <w:pPr>
        <w:pStyle w:val="ListParagraph"/>
        <w:numPr>
          <w:ilvl w:val="0"/>
          <w:numId w:val="5"/>
        </w:numPr>
        <w:autoSpaceDE w:val="0"/>
        <w:autoSpaceDN w:val="0"/>
        <w:adjustRightInd w:val="0"/>
        <w:jc w:val="center"/>
        <w:rPr>
          <w:rFonts w:ascii="Times New Roman" w:eastAsia="Times New Roman" w:hAnsi="Times New Roman" w:cs="Times New Roman"/>
          <w:b/>
          <w:sz w:val="24"/>
          <w:szCs w:val="24"/>
          <w:lang w:val="sr-Cyrl-CS"/>
        </w:rPr>
      </w:pPr>
      <w:r w:rsidRPr="00FE2CAB">
        <w:rPr>
          <w:rFonts w:ascii="Times New Roman" w:eastAsia="Times New Roman" w:hAnsi="Times New Roman" w:cs="Times New Roman"/>
          <w:b/>
          <w:sz w:val="24"/>
          <w:szCs w:val="24"/>
          <w:lang w:val="sr-Cyrl-CS"/>
        </w:rPr>
        <w:t xml:space="preserve">Техничка документација </w:t>
      </w:r>
    </w:p>
    <w:p w14:paraId="30F44996" w14:textId="77777777" w:rsidR="00FE2CAB" w:rsidRPr="00FE2CAB" w:rsidRDefault="00FE2CAB" w:rsidP="00FE2CAB">
      <w:pPr>
        <w:pStyle w:val="ListParagraph"/>
        <w:autoSpaceDE w:val="0"/>
        <w:autoSpaceDN w:val="0"/>
        <w:adjustRightInd w:val="0"/>
        <w:ind w:left="780"/>
        <w:rPr>
          <w:rFonts w:ascii="Times New Roman" w:eastAsia="Times New Roman" w:hAnsi="Times New Roman" w:cs="Times New Roman"/>
          <w:b/>
          <w:sz w:val="24"/>
          <w:szCs w:val="24"/>
          <w:lang w:val="sr-Cyrl-CS"/>
        </w:rPr>
      </w:pPr>
    </w:p>
    <w:p w14:paraId="28139D10" w14:textId="24810270" w:rsidR="007B16FB" w:rsidRPr="00472EF4" w:rsidRDefault="007B16FB" w:rsidP="00FE2CAB">
      <w:pPr>
        <w:tabs>
          <w:tab w:val="left" w:pos="1620"/>
          <w:tab w:val="left" w:pos="9923"/>
        </w:tabs>
        <w:ind w:firstLine="851"/>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Т</w:t>
      </w:r>
      <w:r w:rsidRPr="00472EF4">
        <w:rPr>
          <w:rFonts w:ascii="Times New Roman" w:eastAsia="Times New Roman" w:hAnsi="Times New Roman" w:cs="Times New Roman"/>
          <w:sz w:val="24"/>
          <w:szCs w:val="24"/>
          <w:lang w:val="sr-Cyrl-CS" w:eastAsia="hr-HR"/>
        </w:rPr>
        <w:t xml:space="preserve">ехничка документација за </w:t>
      </w:r>
      <w:r w:rsidRPr="00472EF4">
        <w:rPr>
          <w:rFonts w:ascii="Times New Roman" w:eastAsia="Times New Roman" w:hAnsi="Times New Roman" w:cs="Times New Roman"/>
          <w:sz w:val="24"/>
          <w:szCs w:val="24"/>
          <w:lang w:val="sr-Cyrl-CS"/>
        </w:rPr>
        <w:t xml:space="preserve">радио-станице </w:t>
      </w:r>
      <w:r>
        <w:rPr>
          <w:rFonts w:ascii="Times New Roman" w:eastAsia="Times New Roman" w:hAnsi="Times New Roman" w:cs="Times New Roman"/>
          <w:sz w:val="24"/>
          <w:szCs w:val="24"/>
          <w:lang w:val="sr-Cyrl-CS"/>
        </w:rPr>
        <w:t xml:space="preserve">у </w:t>
      </w:r>
      <w:r>
        <w:rPr>
          <w:rFonts w:ascii="Times New Roman" w:eastAsia="Times New Roman" w:hAnsi="Times New Roman" w:cs="Times New Roman"/>
          <w:sz w:val="24"/>
          <w:szCs w:val="24"/>
          <w:lang w:val="sr-Cyrl-CS" w:eastAsia="hr-HR"/>
        </w:rPr>
        <w:t>сателитској</w:t>
      </w:r>
      <w:r w:rsidRPr="00472EF4">
        <w:rPr>
          <w:rFonts w:ascii="Times New Roman" w:eastAsia="Times New Roman" w:hAnsi="Times New Roman" w:cs="Times New Roman"/>
          <w:sz w:val="24"/>
          <w:szCs w:val="24"/>
          <w:lang w:val="sr-Cyrl-CS" w:eastAsia="hr-HR"/>
        </w:rPr>
        <w:t xml:space="preserve"> служб</w:t>
      </w:r>
      <w:r>
        <w:rPr>
          <w:rFonts w:ascii="Times New Roman" w:eastAsia="Times New Roman" w:hAnsi="Times New Roman" w:cs="Times New Roman"/>
          <w:sz w:val="24"/>
          <w:szCs w:val="24"/>
          <w:lang w:val="sr-Cyrl-CS" w:eastAsia="hr-HR"/>
        </w:rPr>
        <w:t>и</w:t>
      </w:r>
      <w:r w:rsidRPr="00472EF4">
        <w:rPr>
          <w:rFonts w:ascii="Times New Roman" w:eastAsia="Times New Roman" w:hAnsi="Times New Roman" w:cs="Times New Roman"/>
          <w:sz w:val="24"/>
          <w:szCs w:val="24"/>
          <w:lang w:val="sr-Cyrl-CS" w:eastAsia="hr-HR"/>
        </w:rPr>
        <w:t xml:space="preserve"> се</w:t>
      </w:r>
      <w:r>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RS" w:eastAsia="hr-HR"/>
        </w:rPr>
        <w:t>осим позитивно-правних прописа</w:t>
      </w:r>
      <w:r w:rsidRPr="00472EF4">
        <w:rPr>
          <w:rFonts w:ascii="Times New Roman" w:eastAsia="Times New Roman" w:hAnsi="Times New Roman" w:cs="Times New Roman"/>
          <w:sz w:val="24"/>
          <w:szCs w:val="24"/>
          <w:lang w:val="sr-Cyrl-CS" w:eastAsia="hr-HR"/>
        </w:rPr>
        <w:t xml:space="preserve"> наведен</w:t>
      </w:r>
      <w:r>
        <w:rPr>
          <w:rFonts w:ascii="Times New Roman" w:eastAsia="Times New Roman" w:hAnsi="Times New Roman" w:cs="Times New Roman"/>
          <w:sz w:val="24"/>
          <w:szCs w:val="24"/>
          <w:lang w:val="sr-Cyrl-CS" w:eastAsia="hr-HR"/>
        </w:rPr>
        <w:t>их</w:t>
      </w:r>
      <w:r w:rsidRPr="00472EF4">
        <w:rPr>
          <w:rFonts w:ascii="Times New Roman" w:eastAsia="Times New Roman" w:hAnsi="Times New Roman" w:cs="Times New Roman"/>
          <w:sz w:val="24"/>
          <w:szCs w:val="24"/>
          <w:lang w:val="sr-Cyrl-CS" w:eastAsia="hr-HR"/>
        </w:rPr>
        <w:t xml:space="preserve"> </w:t>
      </w:r>
      <w:r w:rsidRPr="00FA09D6">
        <w:rPr>
          <w:rFonts w:ascii="Times New Roman" w:eastAsia="Times New Roman" w:hAnsi="Times New Roman" w:cs="Times New Roman"/>
          <w:sz w:val="24"/>
          <w:szCs w:val="24"/>
          <w:lang w:val="sr-Cyrl-CS" w:eastAsia="hr-HR"/>
        </w:rPr>
        <w:t>у уводном делу овог прилога</w:t>
      </w:r>
      <w:r w:rsidR="00BD596E">
        <w:rPr>
          <w:rFonts w:ascii="Times New Roman" w:eastAsia="Times New Roman" w:hAnsi="Times New Roman" w:cs="Times New Roman"/>
          <w:sz w:val="24"/>
          <w:szCs w:val="24"/>
          <w:lang w:val="sr-Cyrl-CS" w:eastAsia="hr-HR"/>
        </w:rPr>
        <w:t>,</w:t>
      </w:r>
      <w:r w:rsidRPr="00FA09D6">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RS" w:eastAsia="hr-HR"/>
        </w:rPr>
        <w:t>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и у складу са:</w:t>
      </w:r>
    </w:p>
    <w:p w14:paraId="137D4967" w14:textId="77777777" w:rsidR="007B16FB" w:rsidRPr="00472EF4" w:rsidRDefault="007B16FB" w:rsidP="007B16FB">
      <w:pPr>
        <w:autoSpaceDE w:val="0"/>
        <w:autoSpaceDN w:val="0"/>
        <w:adjustRightInd w:val="0"/>
        <w:jc w:val="both"/>
        <w:rPr>
          <w:rFonts w:ascii="Times New Roman" w:eastAsia="Times New Roman" w:hAnsi="Times New Roman" w:cs="Times New Roman"/>
          <w:szCs w:val="24"/>
          <w:lang w:val="sr-Cyrl-CS"/>
        </w:rPr>
      </w:pPr>
    </w:p>
    <w:p w14:paraId="4875BF0C"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 П</w:t>
      </w:r>
      <w:r w:rsidRPr="00300E20">
        <w:rPr>
          <w:rFonts w:ascii="Times New Roman" w:eastAsia="Times New Roman" w:hAnsi="Times New Roman" w:cs="Times New Roman"/>
          <w:sz w:val="24"/>
          <w:szCs w:val="24"/>
          <w:lang w:val="sr-Cyrl-CS"/>
        </w:rPr>
        <w:t xml:space="preserve">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.521-4: Хипотетичка референтна дигитална веза за системе који користе дигитални пренос у фиксној-сателитској служби; </w:t>
      </w:r>
    </w:p>
    <w:p w14:paraId="682F05E6"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6F0240E3" w14:textId="77777777" w:rsidR="007B16FB" w:rsidRDefault="007B16FB" w:rsidP="007B16FB">
      <w:pPr>
        <w:pStyle w:val="ListParagraph"/>
        <w:tabs>
          <w:tab w:val="left" w:pos="540"/>
        </w:tabs>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.524-9: Највећи дозвољени нивои густине </w:t>
      </w:r>
      <w:r w:rsidRPr="006648FB">
        <w:rPr>
          <w:rFonts w:ascii="Times New Roman" w:eastAsia="Times New Roman" w:hAnsi="Times New Roman" w:cs="Times New Roman"/>
          <w:i/>
          <w:sz w:val="24"/>
          <w:szCs w:val="24"/>
        </w:rPr>
        <w:t>e</w:t>
      </w:r>
      <w:r w:rsidRPr="006648FB">
        <w:rPr>
          <w:rFonts w:ascii="Times New Roman" w:eastAsia="Times New Roman" w:hAnsi="Times New Roman" w:cs="Times New Roman"/>
          <w:i/>
          <w:sz w:val="24"/>
          <w:szCs w:val="24"/>
          <w:lang w:val="sr-Cyrl-CS"/>
        </w:rPr>
        <w:t>.</w:t>
      </w:r>
      <w:r w:rsidRPr="006648FB">
        <w:rPr>
          <w:rFonts w:ascii="Times New Roman" w:eastAsia="Times New Roman" w:hAnsi="Times New Roman" w:cs="Times New Roman"/>
          <w:i/>
          <w:sz w:val="24"/>
          <w:szCs w:val="24"/>
        </w:rPr>
        <w:t>i</w:t>
      </w:r>
      <w:r w:rsidRPr="006648FB">
        <w:rPr>
          <w:rFonts w:ascii="Times New Roman" w:eastAsia="Times New Roman" w:hAnsi="Times New Roman" w:cs="Times New Roman"/>
          <w:i/>
          <w:sz w:val="24"/>
          <w:szCs w:val="24"/>
          <w:lang w:val="sr-Cyrl-CS"/>
        </w:rPr>
        <w:t>.</w:t>
      </w:r>
      <w:r w:rsidRPr="006648FB">
        <w:rPr>
          <w:rFonts w:ascii="Times New Roman" w:eastAsia="Times New Roman" w:hAnsi="Times New Roman" w:cs="Times New Roman"/>
          <w:i/>
          <w:sz w:val="24"/>
          <w:szCs w:val="24"/>
        </w:rPr>
        <w:t>r</w:t>
      </w:r>
      <w:r w:rsidRPr="006648FB">
        <w:rPr>
          <w:rFonts w:ascii="Times New Roman" w:eastAsia="Times New Roman" w:hAnsi="Times New Roman" w:cs="Times New Roman"/>
          <w:i/>
          <w:sz w:val="24"/>
          <w:szCs w:val="24"/>
          <w:lang w:val="sr-Cyrl-CS"/>
        </w:rPr>
        <w:t>.</w:t>
      </w:r>
      <w:r w:rsidRPr="006648FB">
        <w:rPr>
          <w:rFonts w:ascii="Times New Roman" w:eastAsia="Times New Roman" w:hAnsi="Times New Roman" w:cs="Times New Roman"/>
          <w:i/>
          <w:sz w:val="24"/>
          <w:szCs w:val="24"/>
        </w:rPr>
        <w:t>p</w:t>
      </w:r>
      <w:r w:rsidRPr="006648FB">
        <w:rPr>
          <w:rFonts w:ascii="Times New Roman" w:eastAsia="Times New Roman" w:hAnsi="Times New Roman" w:cs="Times New Roman"/>
          <w:i/>
          <w:sz w:val="24"/>
          <w:szCs w:val="24"/>
          <w:lang w:val="sr-Cyrl-CS"/>
        </w:rPr>
        <w:t>.</w:t>
      </w:r>
      <w:r w:rsidRPr="00300E20">
        <w:rPr>
          <w:rFonts w:ascii="Times New Roman" w:eastAsia="Times New Roman" w:hAnsi="Times New Roman" w:cs="Times New Roman"/>
          <w:sz w:val="24"/>
          <w:szCs w:val="24"/>
          <w:lang w:val="sr-Cyrl-CS"/>
        </w:rPr>
        <w:t xml:space="preserve"> земаљских станица у мрежама у геостационарној-сателитској орбити фиксне-сателитске службе којима се врши пренос у фреквенцијским опсезима 6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 xml:space="preserve">, 13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 xml:space="preserve">, 14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 xml:space="preserve"> и 30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w:t>
      </w:r>
    </w:p>
    <w:p w14:paraId="448039BA" w14:textId="77777777" w:rsidR="007B16FB" w:rsidRDefault="007B16FB" w:rsidP="007B16FB">
      <w:pPr>
        <w:pStyle w:val="ListParagraph"/>
        <w:tabs>
          <w:tab w:val="left" w:pos="540"/>
        </w:tabs>
        <w:autoSpaceDE w:val="0"/>
        <w:autoSpaceDN w:val="0"/>
        <w:adjustRightInd w:val="0"/>
        <w:ind w:left="0"/>
        <w:jc w:val="both"/>
        <w:rPr>
          <w:rFonts w:ascii="Times New Roman" w:eastAsia="Times New Roman" w:hAnsi="Times New Roman" w:cs="Times New Roman"/>
          <w:sz w:val="24"/>
          <w:szCs w:val="24"/>
          <w:lang w:val="sr-Cyrl-CS"/>
        </w:rPr>
      </w:pPr>
    </w:p>
    <w:p w14:paraId="063378C1" w14:textId="79302F69"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3)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.579-6: Норме расположивости за хипотетичка референтна кола и хипотетичку референтну дигиталну везу када се користи за телефонију са импулсном кодном модулацијом или као део интегрисаних дигиталних мрежа хипотетичке референтне везе, за фиксну-сателитску службу у опсегу испод 15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w:t>
      </w:r>
    </w:p>
    <w:p w14:paraId="7FAC31F7"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0C05D73B"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4)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.614-4: Квалитет хипотетичке референтне дигиталне везе у фиксној-сателитској служби у опсегу испод 15 </w:t>
      </w:r>
      <w:r w:rsidRPr="00300E20">
        <w:rPr>
          <w:rFonts w:ascii="Times New Roman" w:eastAsia="Times New Roman" w:hAnsi="Times New Roman" w:cs="Times New Roman"/>
          <w:sz w:val="24"/>
          <w:szCs w:val="24"/>
        </w:rPr>
        <w:t>GHz</w:t>
      </w:r>
      <w:r>
        <w:rPr>
          <w:rFonts w:ascii="Times New Roman" w:eastAsia="Times New Roman" w:hAnsi="Times New Roman" w:cs="Times New Roman"/>
          <w:sz w:val="24"/>
          <w:szCs w:val="24"/>
          <w:lang w:val="sr-Cyrl-RS"/>
        </w:rPr>
        <w:t>,</w:t>
      </w:r>
      <w:r w:rsidRPr="00300E20">
        <w:rPr>
          <w:rFonts w:ascii="Times New Roman" w:eastAsia="Times New Roman" w:hAnsi="Times New Roman" w:cs="Times New Roman"/>
          <w:sz w:val="24"/>
          <w:szCs w:val="24"/>
          <w:lang w:val="sr-Cyrl-CS"/>
        </w:rPr>
        <w:t xml:space="preserve"> када је део међународне везе у интегрисаној дигиталној мрежи;</w:t>
      </w:r>
    </w:p>
    <w:p w14:paraId="571EA7B5"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4E14AA36"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5)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.1062-4: Квалитет за сателитску хипотетичку референтну дигиталну везу која ради у опсегу испод 15 </w:t>
      </w:r>
      <w:r w:rsidRPr="00300E20">
        <w:rPr>
          <w:rFonts w:ascii="Times New Roman" w:eastAsia="Times New Roman" w:hAnsi="Times New Roman" w:cs="Times New Roman"/>
          <w:sz w:val="24"/>
          <w:szCs w:val="24"/>
        </w:rPr>
        <w:t>GHz</w:t>
      </w:r>
      <w:r w:rsidRPr="00300E20">
        <w:rPr>
          <w:rFonts w:ascii="Times New Roman" w:eastAsia="Times New Roman" w:hAnsi="Times New Roman" w:cs="Times New Roman"/>
          <w:sz w:val="24"/>
          <w:szCs w:val="24"/>
          <w:lang w:val="sr-Cyrl-CS"/>
        </w:rPr>
        <w:t>;</w:t>
      </w:r>
    </w:p>
    <w:p w14:paraId="09D2C332" w14:textId="77777777" w:rsidR="007B16FB" w:rsidRPr="00300E20"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75970604"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6) </w:t>
      </w:r>
      <w:r w:rsidRPr="00300E20">
        <w:rPr>
          <w:rFonts w:ascii="Times New Roman" w:eastAsia="Times New Roman" w:hAnsi="Times New Roman" w:cs="Times New Roman"/>
          <w:sz w:val="24"/>
          <w:szCs w:val="24"/>
          <w:lang w:val="sr-Cyrl-CS"/>
        </w:rPr>
        <w:t xml:space="preserve">Препоруком Бироа за радио-комуникације Међународне уније за телекомуникације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P</w:t>
      </w:r>
      <w:r w:rsidRPr="00300E20">
        <w:rPr>
          <w:rFonts w:ascii="Times New Roman" w:eastAsia="Times New Roman" w:hAnsi="Times New Roman" w:cs="Times New Roman"/>
          <w:sz w:val="24"/>
          <w:szCs w:val="24"/>
          <w:lang w:val="sr-Cyrl-CS"/>
        </w:rPr>
        <w:t>.618-</w:t>
      </w:r>
      <w:r>
        <w:rPr>
          <w:rFonts w:ascii="Times New Roman" w:eastAsia="Times New Roman" w:hAnsi="Times New Roman" w:cs="Times New Roman"/>
          <w:sz w:val="24"/>
          <w:szCs w:val="24"/>
          <w:lang w:val="sr-Latn-RS"/>
        </w:rPr>
        <w:t>14</w:t>
      </w:r>
      <w:r w:rsidRPr="00B6477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lang w:val="sr-Cyrl-CS"/>
        </w:rPr>
        <w:t xml:space="preserve"> Подаци за простирање и методе предвиђања за пројектовање телекомуникационих система Земља-свемир;</w:t>
      </w:r>
    </w:p>
    <w:p w14:paraId="3DCEB1C7"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3D86EF8B"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7) </w:t>
      </w:r>
      <w:r w:rsidRPr="00300E20">
        <w:rPr>
          <w:rFonts w:ascii="Times New Roman" w:eastAsia="Times New Roman" w:hAnsi="Times New Roman" w:cs="Times New Roman"/>
          <w:sz w:val="24"/>
          <w:szCs w:val="24"/>
          <w:lang w:val="sr-Cyrl-CS"/>
        </w:rPr>
        <w:t xml:space="preserve">Препорукама Бироа за радио-комуникације Међународне уније за телекомуникације за </w:t>
      </w:r>
      <w:r w:rsidRPr="00300E20">
        <w:rPr>
          <w:rFonts w:ascii="Times New Roman" w:eastAsia="Times New Roman" w:hAnsi="Times New Roman" w:cs="Times New Roman"/>
          <w:sz w:val="24"/>
          <w:szCs w:val="24"/>
        </w:rPr>
        <w:t>VSAT</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 xml:space="preserve">.725, </w:t>
      </w:r>
      <w:r w:rsidRPr="00300E20">
        <w:rPr>
          <w:rFonts w:ascii="Times New Roman" w:eastAsia="Times New Roman" w:hAnsi="Times New Roman" w:cs="Times New Roman"/>
          <w:sz w:val="24"/>
          <w:szCs w:val="24"/>
        </w:rPr>
        <w:t>ITU</w:t>
      </w:r>
      <w:r w:rsidRPr="00300E20">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rPr>
        <w:t>R</w:t>
      </w:r>
      <w:r w:rsidRPr="00300E20">
        <w:rPr>
          <w:rFonts w:ascii="Times New Roman" w:eastAsia="Times New Roman" w:hAnsi="Times New Roman" w:cs="Times New Roman"/>
          <w:sz w:val="24"/>
          <w:szCs w:val="24"/>
          <w:lang w:val="sr-Cyrl-CS"/>
        </w:rPr>
        <w:t xml:space="preserve"> </w:t>
      </w:r>
      <w:r w:rsidRPr="00300E20">
        <w:rPr>
          <w:rFonts w:ascii="Times New Roman" w:eastAsia="Times New Roman" w:hAnsi="Times New Roman" w:cs="Times New Roman"/>
          <w:sz w:val="24"/>
          <w:szCs w:val="24"/>
        </w:rPr>
        <w:t>S</w:t>
      </w:r>
      <w:r w:rsidRPr="00300E20">
        <w:rPr>
          <w:rFonts w:ascii="Times New Roman" w:eastAsia="Times New Roman" w:hAnsi="Times New Roman" w:cs="Times New Roman"/>
          <w:sz w:val="24"/>
          <w:szCs w:val="24"/>
          <w:lang w:val="sr-Cyrl-CS"/>
        </w:rPr>
        <w:t>.726-1</w:t>
      </w:r>
      <w:r>
        <w:rPr>
          <w:rFonts w:ascii="Times New Roman" w:eastAsia="Times New Roman" w:hAnsi="Times New Roman" w:cs="Times New Roman"/>
          <w:sz w:val="24"/>
          <w:szCs w:val="24"/>
          <w:lang w:val="sr-Cyrl-CS"/>
        </w:rPr>
        <w:t>;</w:t>
      </w:r>
      <w:r w:rsidRPr="00300E20">
        <w:rPr>
          <w:rFonts w:ascii="Times New Roman" w:eastAsia="Times New Roman" w:hAnsi="Times New Roman" w:cs="Times New Roman"/>
          <w:sz w:val="24"/>
          <w:szCs w:val="24"/>
          <w:lang w:val="sr-Cyrl-CS"/>
        </w:rPr>
        <w:t xml:space="preserve"> </w:t>
      </w:r>
    </w:p>
    <w:p w14:paraId="7CA06F93" w14:textId="77777777"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31E55091" w14:textId="23B07E1B"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8) Додатак</w:t>
      </w:r>
      <w:r w:rsidRPr="00B64770">
        <w:rPr>
          <w:rFonts w:ascii="Times New Roman" w:eastAsia="Times New Roman" w:hAnsi="Times New Roman" w:cs="Times New Roman"/>
          <w:sz w:val="24"/>
          <w:szCs w:val="24"/>
          <w:lang w:val="sr-Cyrl-CS"/>
        </w:rPr>
        <w:t xml:space="preserve"> 7, </w:t>
      </w:r>
      <w:r>
        <w:rPr>
          <w:rFonts w:ascii="Times New Roman" w:eastAsia="Times New Roman" w:hAnsi="Times New Roman" w:cs="Times New Roman"/>
          <w:sz w:val="24"/>
          <w:szCs w:val="24"/>
        </w:rPr>
        <w:t>II</w:t>
      </w:r>
      <w:r w:rsidRPr="00B6477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део међународног Правилника о радио-комуникацијама (</w:t>
      </w:r>
      <w:r w:rsidRPr="006648FB">
        <w:rPr>
          <w:rFonts w:ascii="Times New Roman" w:eastAsia="Times New Roman" w:hAnsi="Times New Roman" w:cs="Times New Roman"/>
          <w:i/>
          <w:sz w:val="24"/>
          <w:szCs w:val="24"/>
        </w:rPr>
        <w:t>Appendix</w:t>
      </w:r>
      <w:r w:rsidRPr="00B64770">
        <w:rPr>
          <w:rFonts w:ascii="Times New Roman" w:eastAsia="Times New Roman" w:hAnsi="Times New Roman" w:cs="Times New Roman"/>
          <w:i/>
          <w:sz w:val="24"/>
          <w:szCs w:val="24"/>
          <w:lang w:val="sr-Cyrl-CS"/>
        </w:rPr>
        <w:t xml:space="preserve"> 7, </w:t>
      </w:r>
      <w:r w:rsidRPr="006648FB">
        <w:rPr>
          <w:rFonts w:ascii="Times New Roman" w:eastAsia="Times New Roman" w:hAnsi="Times New Roman" w:cs="Times New Roman"/>
          <w:i/>
          <w:sz w:val="24"/>
          <w:szCs w:val="24"/>
        </w:rPr>
        <w:t>RR</w:t>
      </w:r>
      <w:r w:rsidRPr="00B64770">
        <w:rPr>
          <w:rFonts w:ascii="Times New Roman" w:eastAsia="Times New Roman" w:hAnsi="Times New Roman" w:cs="Times New Roman"/>
          <w:i/>
          <w:sz w:val="24"/>
          <w:szCs w:val="24"/>
          <w:lang w:val="sr-Cyrl-CS"/>
        </w:rPr>
        <w:t xml:space="preserve"> </w:t>
      </w:r>
      <w:r w:rsidRPr="006648FB">
        <w:rPr>
          <w:rFonts w:ascii="Times New Roman" w:eastAsia="Times New Roman" w:hAnsi="Times New Roman" w:cs="Times New Roman"/>
          <w:i/>
          <w:sz w:val="24"/>
          <w:szCs w:val="24"/>
        </w:rPr>
        <w:t>Vol</w:t>
      </w:r>
      <w:r w:rsidRPr="00B64770">
        <w:rPr>
          <w:rFonts w:ascii="Times New Roman" w:eastAsia="Times New Roman" w:hAnsi="Times New Roman" w:cs="Times New Roman"/>
          <w:i/>
          <w:sz w:val="24"/>
          <w:szCs w:val="24"/>
          <w:lang w:val="sr-Cyrl-CS"/>
        </w:rPr>
        <w:t>.</w:t>
      </w:r>
      <w:r w:rsidRPr="006648FB">
        <w:rPr>
          <w:rFonts w:ascii="Times New Roman" w:eastAsia="Times New Roman" w:hAnsi="Times New Roman" w:cs="Times New Roman"/>
          <w:i/>
          <w:sz w:val="24"/>
          <w:szCs w:val="24"/>
        </w:rPr>
        <w:t>II</w:t>
      </w:r>
      <w:r w:rsidRPr="00B64770">
        <w:rPr>
          <w:rFonts w:ascii="Times New Roman" w:eastAsia="Times New Roman" w:hAnsi="Times New Roman" w:cs="Times New Roman"/>
          <w:sz w:val="24"/>
          <w:szCs w:val="24"/>
          <w:lang w:val="sr-Cyrl-CS"/>
        </w:rPr>
        <w:t xml:space="preserve">) - </w:t>
      </w:r>
      <w:r>
        <w:rPr>
          <w:rFonts w:ascii="Times New Roman" w:eastAsia="Times New Roman" w:hAnsi="Times New Roman" w:cs="Times New Roman"/>
          <w:sz w:val="24"/>
          <w:szCs w:val="24"/>
          <w:lang w:val="sr-Cyrl-RS"/>
        </w:rPr>
        <w:t>Метод</w:t>
      </w:r>
      <w:r>
        <w:rPr>
          <w:rFonts w:ascii="Times New Roman" w:eastAsia="Times New Roman" w:hAnsi="Times New Roman" w:cs="Times New Roman"/>
          <w:sz w:val="24"/>
          <w:szCs w:val="24"/>
          <w:lang w:val="sr-Latn-RS"/>
        </w:rPr>
        <w:t>e</w:t>
      </w:r>
      <w:r>
        <w:rPr>
          <w:rFonts w:ascii="Times New Roman" w:eastAsia="Times New Roman" w:hAnsi="Times New Roman" w:cs="Times New Roman"/>
          <w:sz w:val="24"/>
          <w:szCs w:val="24"/>
          <w:lang w:val="sr-Cyrl-RS"/>
        </w:rPr>
        <w:t xml:space="preserve"> за одређивање координационе зоне око земаљске станице у фреквенцијским опсезима између 100 </w:t>
      </w:r>
      <w:r>
        <w:rPr>
          <w:rFonts w:ascii="Times New Roman" w:eastAsia="Times New Roman" w:hAnsi="Times New Roman" w:cs="Times New Roman"/>
          <w:sz w:val="24"/>
          <w:szCs w:val="24"/>
        </w:rPr>
        <w:t>MHz</w:t>
      </w:r>
      <w:r w:rsidRPr="00B6477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и 105</w:t>
      </w:r>
      <w:r w:rsidRPr="00B6477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GHz</w:t>
      </w:r>
      <w:r>
        <w:rPr>
          <w:rFonts w:ascii="Times New Roman" w:eastAsia="Times New Roman" w:hAnsi="Times New Roman" w:cs="Times New Roman"/>
          <w:sz w:val="24"/>
          <w:szCs w:val="24"/>
          <w:lang w:val="sr-Cyrl-RS"/>
        </w:rPr>
        <w:t>;</w:t>
      </w:r>
    </w:p>
    <w:p w14:paraId="45508F63" w14:textId="77777777" w:rsidR="007B16FB" w:rsidRPr="007F1686"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p>
    <w:p w14:paraId="3E999218" w14:textId="172385C3" w:rsidR="007B16FB" w:rsidRDefault="007B16FB" w:rsidP="007B16FB">
      <w:pPr>
        <w:pStyle w:val="ListParagraph"/>
        <w:autoSpaceDE w:val="0"/>
        <w:autoSpaceDN w:val="0"/>
        <w:adjustRightInd w:val="0"/>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9) </w:t>
      </w:r>
      <w:r w:rsidRPr="006648FB">
        <w:rPr>
          <w:rFonts w:ascii="Times New Roman" w:eastAsia="Times New Roman" w:hAnsi="Times New Roman" w:cs="Times New Roman"/>
          <w:sz w:val="24"/>
          <w:szCs w:val="24"/>
          <w:lang w:val="sr-Cyrl-CS"/>
        </w:rPr>
        <w:t>Препоруком Бироа за радио-комуникације Међународне уније за телекомуникације ITU-R P.1546-</w:t>
      </w:r>
      <w:r>
        <w:rPr>
          <w:rFonts w:ascii="Times New Roman" w:eastAsia="Times New Roman" w:hAnsi="Times New Roman" w:cs="Times New Roman"/>
          <w:sz w:val="24"/>
          <w:szCs w:val="24"/>
          <w:lang w:val="sr-Latn-RS"/>
        </w:rPr>
        <w:t>6</w:t>
      </w:r>
      <w:r w:rsidRPr="006648FB">
        <w:rPr>
          <w:rFonts w:ascii="Times New Roman" w:eastAsia="Times New Roman" w:hAnsi="Times New Roman" w:cs="Times New Roman"/>
          <w:sz w:val="24"/>
          <w:szCs w:val="24"/>
          <w:lang w:val="sr-Cyrl-CS"/>
        </w:rPr>
        <w:t>: Метода за предикцију тачка-област за терест</w:t>
      </w:r>
      <w:r w:rsidR="008C405E">
        <w:rPr>
          <w:rFonts w:ascii="Times New Roman" w:eastAsia="Times New Roman" w:hAnsi="Times New Roman" w:cs="Times New Roman"/>
          <w:sz w:val="24"/>
          <w:szCs w:val="24"/>
          <w:lang w:val="sr-Cyrl-CS"/>
        </w:rPr>
        <w:t>р</w:t>
      </w:r>
      <w:r w:rsidRPr="006648FB">
        <w:rPr>
          <w:rFonts w:ascii="Times New Roman" w:eastAsia="Times New Roman" w:hAnsi="Times New Roman" w:cs="Times New Roman"/>
          <w:sz w:val="24"/>
          <w:szCs w:val="24"/>
          <w:lang w:val="sr-Cyrl-CS"/>
        </w:rPr>
        <w:t>ичке службе у фреквенцијском опсегу 30 MHz до 3000 MHz</w:t>
      </w:r>
      <w:r>
        <w:rPr>
          <w:rFonts w:ascii="Times New Roman" w:eastAsia="Times New Roman" w:hAnsi="Times New Roman" w:cs="Times New Roman"/>
          <w:sz w:val="24"/>
          <w:szCs w:val="24"/>
          <w:lang w:val="sr-Cyrl-CS"/>
        </w:rPr>
        <w:t>.</w:t>
      </w:r>
    </w:p>
    <w:p w14:paraId="24868759" w14:textId="77777777" w:rsidR="007B16FB" w:rsidRDefault="007B16FB" w:rsidP="007B16FB">
      <w:pPr>
        <w:autoSpaceDE w:val="0"/>
        <w:autoSpaceDN w:val="0"/>
        <w:adjustRightInd w:val="0"/>
        <w:jc w:val="both"/>
        <w:rPr>
          <w:rFonts w:ascii="Times New Roman" w:eastAsia="Times New Roman" w:hAnsi="Times New Roman" w:cs="Times New Roman"/>
          <w:sz w:val="24"/>
          <w:szCs w:val="24"/>
          <w:lang w:val="sr-Cyrl-CS"/>
        </w:rPr>
      </w:pPr>
    </w:p>
    <w:p w14:paraId="1D41F9CE" w14:textId="77777777" w:rsidR="00FE2CAB" w:rsidRDefault="00FE2CAB" w:rsidP="007B16FB">
      <w:pPr>
        <w:autoSpaceDE w:val="0"/>
        <w:autoSpaceDN w:val="0"/>
        <w:adjustRightInd w:val="0"/>
        <w:jc w:val="both"/>
        <w:rPr>
          <w:rFonts w:ascii="Times New Roman" w:eastAsia="Times New Roman" w:hAnsi="Times New Roman" w:cs="Times New Roman"/>
          <w:sz w:val="24"/>
          <w:szCs w:val="24"/>
          <w:lang w:val="sr-Cyrl-CS"/>
        </w:rPr>
      </w:pPr>
    </w:p>
    <w:p w14:paraId="660C5BCD" w14:textId="77777777" w:rsidR="00FE2CAB" w:rsidRDefault="00FE2CAB" w:rsidP="007B16FB">
      <w:pPr>
        <w:autoSpaceDE w:val="0"/>
        <w:autoSpaceDN w:val="0"/>
        <w:adjustRightInd w:val="0"/>
        <w:jc w:val="both"/>
        <w:rPr>
          <w:rFonts w:ascii="Times New Roman" w:eastAsia="Times New Roman" w:hAnsi="Times New Roman" w:cs="Times New Roman"/>
          <w:sz w:val="24"/>
          <w:szCs w:val="24"/>
          <w:lang w:val="sr-Cyrl-CS"/>
        </w:rPr>
      </w:pPr>
    </w:p>
    <w:p w14:paraId="198BDCEC" w14:textId="77777777" w:rsidR="00FE2CAB" w:rsidRDefault="00FE2CAB" w:rsidP="007B16FB">
      <w:pPr>
        <w:autoSpaceDE w:val="0"/>
        <w:autoSpaceDN w:val="0"/>
        <w:adjustRightInd w:val="0"/>
        <w:jc w:val="both"/>
        <w:rPr>
          <w:rFonts w:ascii="Times New Roman" w:eastAsia="Times New Roman" w:hAnsi="Times New Roman" w:cs="Times New Roman"/>
          <w:sz w:val="24"/>
          <w:szCs w:val="24"/>
          <w:lang w:val="sr-Cyrl-CS"/>
        </w:rPr>
      </w:pPr>
    </w:p>
    <w:p w14:paraId="580338FF" w14:textId="77777777" w:rsidR="007B16FB" w:rsidRDefault="007B16FB" w:rsidP="007B16FB">
      <w:pPr>
        <w:autoSpaceDE w:val="0"/>
        <w:autoSpaceDN w:val="0"/>
        <w:adjustRightInd w:val="0"/>
        <w:ind w:left="720" w:hanging="180"/>
        <w:jc w:val="center"/>
        <w:rPr>
          <w:rFonts w:ascii="Times New Roman" w:eastAsia="Times New Roman" w:hAnsi="Times New Roman" w:cs="Times New Roman"/>
          <w:b/>
          <w:sz w:val="24"/>
          <w:szCs w:val="24"/>
          <w:lang w:val="sr-Cyrl-CS"/>
        </w:rPr>
      </w:pPr>
      <w:r w:rsidRPr="00472EF4">
        <w:rPr>
          <w:rFonts w:ascii="Times New Roman" w:eastAsia="Times New Roman" w:hAnsi="Times New Roman" w:cs="Times New Roman"/>
          <w:b/>
          <w:sz w:val="24"/>
          <w:szCs w:val="24"/>
          <w:lang w:val="sr-Cyrl-CS"/>
        </w:rPr>
        <w:lastRenderedPageBreak/>
        <w:t>2. Техничко решење за радио-станиц</w:t>
      </w:r>
      <w:r>
        <w:rPr>
          <w:rFonts w:ascii="Times New Roman" w:eastAsia="Times New Roman" w:hAnsi="Times New Roman" w:cs="Times New Roman"/>
          <w:b/>
          <w:sz w:val="24"/>
          <w:szCs w:val="24"/>
          <w:lang w:val="sr-Cyrl-CS"/>
        </w:rPr>
        <w:t>у</w:t>
      </w:r>
      <w:r w:rsidRPr="00472EF4">
        <w:rPr>
          <w:rFonts w:ascii="Times New Roman" w:eastAsia="Times New Roman" w:hAnsi="Times New Roman" w:cs="Times New Roman"/>
          <w:b/>
          <w:sz w:val="24"/>
          <w:szCs w:val="24"/>
          <w:lang w:val="sr-Cyrl-CS"/>
        </w:rPr>
        <w:t xml:space="preserve"> </w:t>
      </w:r>
    </w:p>
    <w:p w14:paraId="0EAE7C69" w14:textId="77777777" w:rsidR="007B16FB" w:rsidRPr="00472EF4" w:rsidRDefault="007B16FB" w:rsidP="007B16FB">
      <w:pPr>
        <w:autoSpaceDE w:val="0"/>
        <w:autoSpaceDN w:val="0"/>
        <w:adjustRightInd w:val="0"/>
        <w:ind w:left="720" w:hanging="180"/>
        <w:jc w:val="center"/>
        <w:rPr>
          <w:rFonts w:ascii="Times New Roman" w:eastAsia="Times New Roman" w:hAnsi="Times New Roman" w:cs="Times New Roman"/>
          <w:b/>
          <w:sz w:val="24"/>
          <w:szCs w:val="24"/>
          <w:lang w:val="sr-Cyrl-CS"/>
        </w:rPr>
      </w:pPr>
      <w:r w:rsidRPr="00472EF4">
        <w:rPr>
          <w:rFonts w:ascii="Times New Roman" w:eastAsia="Times New Roman" w:hAnsi="Times New Roman" w:cs="Times New Roman"/>
          <w:b/>
          <w:sz w:val="24"/>
          <w:szCs w:val="24"/>
          <w:lang w:val="sr-Cyrl-CS"/>
        </w:rPr>
        <w:t>у сателитској служб</w:t>
      </w:r>
      <w:r>
        <w:rPr>
          <w:rFonts w:ascii="Times New Roman" w:eastAsia="Times New Roman" w:hAnsi="Times New Roman" w:cs="Times New Roman"/>
          <w:b/>
          <w:sz w:val="24"/>
          <w:szCs w:val="24"/>
          <w:lang w:val="sr-Cyrl-CS"/>
        </w:rPr>
        <w:t>и</w:t>
      </w:r>
      <w:r w:rsidRPr="00472EF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(за земаљску станицу) </w:t>
      </w:r>
    </w:p>
    <w:p w14:paraId="56E77F97" w14:textId="77777777" w:rsidR="007B16FB" w:rsidRDefault="007B16FB" w:rsidP="00FE2CAB">
      <w:pPr>
        <w:jc w:val="center"/>
        <w:rPr>
          <w:rFonts w:ascii="Times New Roman" w:eastAsia="Times New Roman" w:hAnsi="Times New Roman" w:cs="Times New Roman"/>
          <w:b/>
          <w:sz w:val="24"/>
          <w:szCs w:val="24"/>
          <w:lang w:val="sr-Cyrl-CS"/>
        </w:rPr>
      </w:pPr>
    </w:p>
    <w:p w14:paraId="0A16AD95" w14:textId="0FA1D061" w:rsidR="007B16FB" w:rsidRDefault="00AF4A67" w:rsidP="00AF4A6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sidRPr="00B64770">
        <w:rPr>
          <w:rFonts w:ascii="Times New Roman" w:eastAsia="Times New Roman" w:hAnsi="Times New Roman" w:cs="Times New Roman"/>
          <w:sz w:val="24"/>
          <w:szCs w:val="24"/>
          <w:lang w:val="sr-Cyrl-CS"/>
        </w:rPr>
        <w:t>Техничко решење за радио-станиц</w:t>
      </w:r>
      <w:r w:rsidR="007B16FB">
        <w:rPr>
          <w:rFonts w:ascii="Times New Roman" w:eastAsia="Times New Roman" w:hAnsi="Times New Roman" w:cs="Times New Roman"/>
          <w:sz w:val="24"/>
          <w:szCs w:val="24"/>
          <w:lang w:val="sr-Cyrl-CS"/>
        </w:rPr>
        <w:t>у</w:t>
      </w:r>
      <w:r w:rsidR="007B16FB" w:rsidRPr="00B64770">
        <w:rPr>
          <w:rFonts w:ascii="Times New Roman" w:eastAsia="Times New Roman" w:hAnsi="Times New Roman" w:cs="Times New Roman"/>
          <w:sz w:val="24"/>
          <w:szCs w:val="24"/>
          <w:lang w:val="sr-Cyrl-CS"/>
        </w:rPr>
        <w:t xml:space="preserve"> у сателитској служби</w:t>
      </w:r>
      <w:r w:rsidR="007B16FB" w:rsidRPr="000F79E7">
        <w:rPr>
          <w:rFonts w:ascii="Times New Roman" w:eastAsia="Times New Roman" w:hAnsi="Times New Roman" w:cs="Times New Roman"/>
          <w:sz w:val="24"/>
          <w:szCs w:val="24"/>
          <w:lang w:val="sr-Cyrl-CS"/>
        </w:rPr>
        <w:t xml:space="preserve"> </w:t>
      </w:r>
      <w:r w:rsidR="007B16FB" w:rsidRPr="00B64770">
        <w:rPr>
          <w:rFonts w:ascii="Times New Roman" w:eastAsia="Times New Roman" w:hAnsi="Times New Roman" w:cs="Times New Roman"/>
          <w:sz w:val="24"/>
          <w:szCs w:val="24"/>
          <w:lang w:val="sr-Cyrl-CS"/>
        </w:rPr>
        <w:t>(за земаљску станицу)</w:t>
      </w:r>
      <w:r w:rsidR="007B16FB">
        <w:rPr>
          <w:rFonts w:ascii="Times New Roman" w:eastAsia="Times New Roman" w:hAnsi="Times New Roman" w:cs="Times New Roman"/>
          <w:b/>
          <w:sz w:val="24"/>
          <w:szCs w:val="24"/>
          <w:lang w:val="sr-Cyrl-CS"/>
        </w:rPr>
        <w:t xml:space="preserve"> </w:t>
      </w:r>
    </w:p>
    <w:p w14:paraId="230DEBEC" w14:textId="77777777" w:rsidR="007B16FB" w:rsidRDefault="007B16FB" w:rsidP="00AF4A67">
      <w:pPr>
        <w:rPr>
          <w:rFonts w:ascii="Times New Roman" w:eastAsia="Times New Roman" w:hAnsi="Times New Roman" w:cs="Times New Roman"/>
          <w:sz w:val="24"/>
          <w:szCs w:val="24"/>
          <w:lang w:val="sr-Cyrl-CS"/>
        </w:rPr>
      </w:pPr>
      <w:r w:rsidRPr="00B64770">
        <w:rPr>
          <w:rFonts w:ascii="Times New Roman" w:eastAsia="Times New Roman" w:hAnsi="Times New Roman" w:cs="Times New Roman"/>
          <w:sz w:val="24"/>
          <w:szCs w:val="24"/>
          <w:lang w:val="sr-Cyrl-CS"/>
        </w:rPr>
        <w:t>садржи следеће:</w:t>
      </w:r>
    </w:p>
    <w:p w14:paraId="68207873" w14:textId="77777777" w:rsidR="007B16FB" w:rsidRPr="00A752F9" w:rsidRDefault="007B16FB" w:rsidP="00AF4A67">
      <w:pPr>
        <w:rPr>
          <w:rFonts w:ascii="Times New Roman" w:eastAsia="Times New Roman" w:hAnsi="Times New Roman" w:cs="Times New Roman"/>
          <w:sz w:val="24"/>
          <w:szCs w:val="24"/>
          <w:lang w:val="hr-HR" w:eastAsia="hr-HR"/>
        </w:rPr>
      </w:pPr>
    </w:p>
    <w:p w14:paraId="40B9CB10" w14:textId="4DC3C632" w:rsidR="007B16FB" w:rsidRPr="004E0B03" w:rsidRDefault="00AF4A67" w:rsidP="00AF4A67">
      <w:pPr>
        <w:pStyle w:val="ListParagraph"/>
        <w:ind w:left="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1) и</w:t>
      </w:r>
      <w:r w:rsidR="007B16FB" w:rsidRPr="008D65F0">
        <w:rPr>
          <w:rFonts w:ascii="Times New Roman" w:eastAsia="Times New Roman" w:hAnsi="Times New Roman" w:cs="Times New Roman"/>
          <w:sz w:val="24"/>
          <w:szCs w:val="24"/>
          <w:lang w:val="sr-Cyrl-CS"/>
        </w:rPr>
        <w:t>нформацију о опису рада (намена, блок шема, повезивање, итд.);</w:t>
      </w:r>
    </w:p>
    <w:p w14:paraId="32B0053F" w14:textId="484E6712" w:rsidR="007B16FB" w:rsidRPr="008D65F0" w:rsidRDefault="00AF4A67" w:rsidP="00AF4A67">
      <w:pPr>
        <w:pStyle w:val="ListParagraph"/>
        <w:autoSpaceDE w:val="0"/>
        <w:autoSpaceDN w:val="0"/>
        <w:adjustRightInd w:val="0"/>
        <w:ind w:left="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2) т</w:t>
      </w:r>
      <w:r w:rsidR="007B16FB" w:rsidRPr="000377CD">
        <w:rPr>
          <w:rFonts w:ascii="Times New Roman" w:eastAsia="Times New Roman" w:hAnsi="Times New Roman" w:cs="Times New Roman"/>
          <w:sz w:val="24"/>
          <w:szCs w:val="24"/>
          <w:lang w:val="sr-Cyrl-CS"/>
        </w:rPr>
        <w:t xml:space="preserve">ехничке карактеристике уређаја (примопредајника) и </w:t>
      </w:r>
      <w:r w:rsidR="007B16FB" w:rsidRPr="008D65F0">
        <w:rPr>
          <w:rFonts w:ascii="Times New Roman" w:eastAsia="Times New Roman" w:hAnsi="Times New Roman" w:cs="Times New Roman"/>
          <w:sz w:val="24"/>
          <w:szCs w:val="24"/>
          <w:lang w:val="sr-Cyrl-CS"/>
        </w:rPr>
        <w:t xml:space="preserve">антенског система (тип </w:t>
      </w:r>
      <w:r>
        <w:rPr>
          <w:rFonts w:ascii="Times New Roman" w:eastAsia="Times New Roman" w:hAnsi="Times New Roman" w:cs="Times New Roman"/>
          <w:sz w:val="24"/>
          <w:szCs w:val="24"/>
          <w:lang w:val="sr-Cyrl-CS"/>
        </w:rPr>
        <w:tab/>
      </w:r>
      <w:r w:rsidR="007B16FB" w:rsidRPr="008D65F0">
        <w:rPr>
          <w:rFonts w:ascii="Times New Roman" w:eastAsia="Times New Roman" w:hAnsi="Times New Roman" w:cs="Times New Roman"/>
          <w:sz w:val="24"/>
          <w:szCs w:val="24"/>
          <w:lang w:val="sr-Cyrl-CS"/>
        </w:rPr>
        <w:t>антене, дијаграм зрачења</w:t>
      </w:r>
      <w:r w:rsidR="007B16FB">
        <w:rPr>
          <w:rFonts w:ascii="Times New Roman" w:eastAsia="Times New Roman" w:hAnsi="Times New Roman" w:cs="Times New Roman"/>
          <w:sz w:val="24"/>
          <w:szCs w:val="24"/>
          <w:lang w:val="sr-Cyrl-CS"/>
        </w:rPr>
        <w:t xml:space="preserve"> и др.</w:t>
      </w:r>
      <w:r w:rsidR="007B16FB" w:rsidRPr="008D65F0">
        <w:rPr>
          <w:rFonts w:ascii="Times New Roman" w:eastAsia="Times New Roman" w:hAnsi="Times New Roman" w:cs="Times New Roman"/>
          <w:sz w:val="24"/>
          <w:szCs w:val="24"/>
          <w:lang w:val="sr-Cyrl-CS"/>
        </w:rPr>
        <w:t>);</w:t>
      </w:r>
    </w:p>
    <w:p w14:paraId="25C612F6" w14:textId="3E42DFFF" w:rsidR="007B16FB" w:rsidRPr="000377CD" w:rsidRDefault="00AF4A67" w:rsidP="00AF4A67">
      <w:pPr>
        <w:pStyle w:val="ListParagraph"/>
        <w:autoSpaceDE w:val="0"/>
        <w:autoSpaceDN w:val="0"/>
        <w:adjustRightInd w:val="0"/>
        <w:ind w:left="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3) к</w:t>
      </w:r>
      <w:r w:rsidR="007B16FB" w:rsidRPr="000377CD">
        <w:rPr>
          <w:rFonts w:ascii="Times New Roman" w:eastAsia="Times New Roman" w:hAnsi="Times New Roman" w:cs="Times New Roman"/>
          <w:sz w:val="24"/>
          <w:szCs w:val="24"/>
          <w:lang w:val="sr-Cyrl-CS"/>
        </w:rPr>
        <w:t xml:space="preserve">ратак опис методе прорачуна квалитета сигнала са усвојеним полазним </w:t>
      </w:r>
      <w:r>
        <w:rPr>
          <w:rFonts w:ascii="Times New Roman" w:eastAsia="Times New Roman" w:hAnsi="Times New Roman" w:cs="Times New Roman"/>
          <w:sz w:val="24"/>
          <w:szCs w:val="24"/>
          <w:lang w:val="sr-Cyrl-CS"/>
        </w:rPr>
        <w:tab/>
      </w:r>
      <w:r w:rsidR="007B16FB" w:rsidRPr="000377CD">
        <w:rPr>
          <w:rFonts w:ascii="Times New Roman" w:eastAsia="Times New Roman" w:hAnsi="Times New Roman" w:cs="Times New Roman"/>
          <w:sz w:val="24"/>
          <w:szCs w:val="24"/>
          <w:lang w:val="sr-Cyrl-CS"/>
        </w:rPr>
        <w:t>техничким параметрима уређаја и припадајуће опреме;</w:t>
      </w:r>
    </w:p>
    <w:p w14:paraId="3AD22F60" w14:textId="354C7FAF" w:rsidR="007B16FB" w:rsidRDefault="00AF4A67" w:rsidP="00AF4A67">
      <w:pPr>
        <w:pStyle w:val="ListParagraph"/>
        <w:autoSpaceDE w:val="0"/>
        <w:autoSpaceDN w:val="0"/>
        <w:adjustRightInd w:val="0"/>
        <w:ind w:left="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4) п</w:t>
      </w:r>
      <w:r w:rsidR="007B16FB" w:rsidRPr="000377CD">
        <w:rPr>
          <w:rFonts w:ascii="Times New Roman" w:eastAsia="Times New Roman" w:hAnsi="Times New Roman" w:cs="Times New Roman"/>
          <w:sz w:val="24"/>
          <w:szCs w:val="24"/>
          <w:lang w:val="sr-Cyrl-CS"/>
        </w:rPr>
        <w:t xml:space="preserve">рорачун потребне снаге предајника и израчене снаге, као и резултати прорачуна </w:t>
      </w:r>
      <w:r>
        <w:rPr>
          <w:rFonts w:ascii="Times New Roman" w:eastAsia="Times New Roman" w:hAnsi="Times New Roman" w:cs="Times New Roman"/>
          <w:sz w:val="24"/>
          <w:szCs w:val="24"/>
          <w:lang w:val="sr-Cyrl-CS"/>
        </w:rPr>
        <w:tab/>
      </w:r>
      <w:r w:rsidR="007B16FB" w:rsidRPr="000377CD">
        <w:rPr>
          <w:rFonts w:ascii="Times New Roman" w:eastAsia="Times New Roman" w:hAnsi="Times New Roman" w:cs="Times New Roman"/>
          <w:sz w:val="24"/>
          <w:szCs w:val="24"/>
          <w:lang w:val="sr-Cyrl-CS"/>
        </w:rPr>
        <w:t>сателитске улазне и силазне везе (дати резултате прорачуна табеларно);</w:t>
      </w:r>
    </w:p>
    <w:p w14:paraId="2C703EB5" w14:textId="44E291CC" w:rsidR="007B16FB" w:rsidRDefault="00AF4A67" w:rsidP="00AF4A67">
      <w:pPr>
        <w:pStyle w:val="ListParagraph"/>
        <w:ind w:left="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5) к</w:t>
      </w:r>
      <w:r w:rsidR="007B16FB" w:rsidRPr="008D65F0">
        <w:rPr>
          <w:rFonts w:ascii="Times New Roman" w:eastAsia="Times New Roman" w:hAnsi="Times New Roman" w:cs="Times New Roman"/>
          <w:sz w:val="24"/>
          <w:szCs w:val="24"/>
          <w:lang w:val="sr-Cyrl-CS"/>
        </w:rPr>
        <w:t xml:space="preserve">оординационе зоне (у складу са додатком 7, II део међународног Правилника о </w:t>
      </w:r>
      <w:r>
        <w:rPr>
          <w:rFonts w:ascii="Times New Roman" w:eastAsia="Times New Roman" w:hAnsi="Times New Roman" w:cs="Times New Roman"/>
          <w:sz w:val="24"/>
          <w:szCs w:val="24"/>
          <w:lang w:val="sr-Cyrl-CS"/>
        </w:rPr>
        <w:tab/>
      </w:r>
      <w:r w:rsidR="007B16FB" w:rsidRPr="008D65F0">
        <w:rPr>
          <w:rFonts w:ascii="Times New Roman" w:eastAsia="Times New Roman" w:hAnsi="Times New Roman" w:cs="Times New Roman"/>
          <w:sz w:val="24"/>
          <w:szCs w:val="24"/>
          <w:lang w:val="sr-Cyrl-CS"/>
        </w:rPr>
        <w:t>радио-комуникацијама) за предају и пријем земаљске станице</w:t>
      </w:r>
      <w:r w:rsidR="007B16FB">
        <w:rPr>
          <w:rFonts w:ascii="Times New Roman" w:eastAsia="Times New Roman" w:hAnsi="Times New Roman" w:cs="Times New Roman"/>
          <w:sz w:val="24"/>
          <w:szCs w:val="24"/>
          <w:lang w:val="sr-Cyrl-CS"/>
        </w:rPr>
        <w:t>;</w:t>
      </w:r>
      <w:r w:rsidR="007B16FB" w:rsidRPr="008D65F0">
        <w:rPr>
          <w:rFonts w:ascii="Times New Roman" w:eastAsia="Times New Roman" w:hAnsi="Times New Roman" w:cs="Times New Roman"/>
          <w:sz w:val="24"/>
          <w:szCs w:val="24"/>
          <w:lang w:val="sr-Cyrl-CS"/>
        </w:rPr>
        <w:t xml:space="preserve"> </w:t>
      </w:r>
    </w:p>
    <w:p w14:paraId="69226E82" w14:textId="4134A2EC" w:rsidR="007B16FB" w:rsidRPr="006648FB" w:rsidRDefault="00AF4A67" w:rsidP="00AF4A67">
      <w:pPr>
        <w:pStyle w:val="ListParagraph"/>
        <w:ind w:left="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eastAsia="hr-HR"/>
        </w:rPr>
        <w:tab/>
      </w:r>
      <w:r w:rsidR="007B16FB">
        <w:rPr>
          <w:rFonts w:ascii="Times New Roman" w:eastAsia="Times New Roman" w:hAnsi="Times New Roman" w:cs="Times New Roman"/>
          <w:sz w:val="24"/>
          <w:szCs w:val="24"/>
          <w:lang w:val="sr-Cyrl-RS" w:eastAsia="hr-HR"/>
        </w:rPr>
        <w:t>6) п</w:t>
      </w:r>
      <w:r w:rsidR="007B16FB" w:rsidRPr="004E0B03">
        <w:rPr>
          <w:rFonts w:ascii="Times New Roman" w:eastAsia="Times New Roman" w:hAnsi="Times New Roman" w:cs="Times New Roman"/>
          <w:sz w:val="24"/>
          <w:szCs w:val="24"/>
          <w:lang w:val="hr-HR" w:eastAsia="hr-HR"/>
        </w:rPr>
        <w:t>опуњену табелу података</w:t>
      </w:r>
      <w:r w:rsidR="007B16FB">
        <w:rPr>
          <w:rFonts w:ascii="Times New Roman" w:eastAsia="Times New Roman" w:hAnsi="Times New Roman" w:cs="Times New Roman"/>
          <w:sz w:val="24"/>
          <w:szCs w:val="24"/>
          <w:lang w:val="sr-Cyrl-RS" w:eastAsia="hr-HR"/>
        </w:rPr>
        <w:t>.</w:t>
      </w:r>
    </w:p>
    <w:p w14:paraId="68F65960" w14:textId="77777777" w:rsidR="007B16FB" w:rsidRDefault="007B16FB" w:rsidP="007B16FB">
      <w:pPr>
        <w:pStyle w:val="ListParagraph"/>
        <w:rPr>
          <w:rFonts w:ascii="Times New Roman" w:eastAsia="Times New Roman" w:hAnsi="Times New Roman" w:cs="Times New Roman"/>
          <w:b/>
          <w:sz w:val="24"/>
          <w:szCs w:val="24"/>
          <w:lang w:val="sr-Cyrl-CS"/>
        </w:rPr>
      </w:pPr>
    </w:p>
    <w:p w14:paraId="4DCFA425" w14:textId="77777777" w:rsidR="007B16FB" w:rsidRPr="00B64770" w:rsidRDefault="007B16FB" w:rsidP="007B16FB">
      <w:pPr>
        <w:pStyle w:val="ListParagraph"/>
        <w:rPr>
          <w:rFonts w:ascii="Times New Roman" w:eastAsia="Times New Roman" w:hAnsi="Times New Roman" w:cs="Times New Roman"/>
          <w:b/>
          <w:iCs/>
          <w:sz w:val="24"/>
          <w:szCs w:val="24"/>
          <w:lang w:val="sr-Cyrl-CS" w:eastAsia="hr-HR"/>
        </w:rPr>
      </w:pPr>
      <w:r w:rsidRPr="00BF08AA">
        <w:rPr>
          <w:rFonts w:ascii="Times New Roman" w:eastAsia="Times New Roman" w:hAnsi="Times New Roman" w:cs="Times New Roman"/>
          <w:b/>
          <w:sz w:val="24"/>
          <w:szCs w:val="24"/>
          <w:lang w:val="sr-Cyrl-CS"/>
        </w:rPr>
        <w:t>а)</w:t>
      </w:r>
      <w:r w:rsidRPr="00B64770">
        <w:rPr>
          <w:rFonts w:ascii="Times New Roman" w:eastAsia="Times New Roman" w:hAnsi="Times New Roman" w:cs="Times New Roman"/>
          <w:b/>
          <w:iCs/>
          <w:sz w:val="24"/>
          <w:szCs w:val="24"/>
          <w:lang w:val="sr-Cyrl-CS" w:eastAsia="hr-HR"/>
        </w:rPr>
        <w:t xml:space="preserve"> Табела података</w:t>
      </w:r>
    </w:p>
    <w:p w14:paraId="31D90B57" w14:textId="77777777" w:rsidR="007B16FB" w:rsidRDefault="007B16FB" w:rsidP="007B16FB">
      <w:pPr>
        <w:pStyle w:val="ListParagraph"/>
        <w:jc w:val="both"/>
        <w:rPr>
          <w:rFonts w:ascii="Times New Roman" w:eastAsia="Times New Roman" w:hAnsi="Times New Roman" w:cs="Times New Roman"/>
          <w:sz w:val="24"/>
          <w:szCs w:val="24"/>
          <w:lang w:val="hr-HR" w:eastAsia="hr-HR"/>
        </w:rPr>
      </w:pPr>
    </w:p>
    <w:p w14:paraId="6E94D1A8" w14:textId="77777777" w:rsidR="007B16FB" w:rsidRDefault="007B16FB" w:rsidP="007B16FB">
      <w:pPr>
        <w:pStyle w:val="ListParagraph"/>
        <w:ind w:left="0"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w:t>
      </w:r>
      <w:r w:rsidRPr="00472EF4">
        <w:rPr>
          <w:rFonts w:ascii="Times New Roman" w:eastAsia="Times New Roman" w:hAnsi="Times New Roman" w:cs="Times New Roman"/>
          <w:sz w:val="24"/>
          <w:szCs w:val="24"/>
          <w:lang w:val="sr-Cyrl-CS"/>
        </w:rPr>
        <w:t>опуњен</w:t>
      </w:r>
      <w:r>
        <w:rPr>
          <w:rFonts w:ascii="Times New Roman" w:eastAsia="Times New Roman" w:hAnsi="Times New Roman" w:cs="Times New Roman"/>
          <w:sz w:val="24"/>
          <w:szCs w:val="24"/>
          <w:lang w:val="sr-Cyrl-CS"/>
        </w:rPr>
        <w:t>у</w:t>
      </w:r>
      <w:r w:rsidRPr="00472EF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табелу података</w:t>
      </w:r>
      <w:r w:rsidRPr="00BF08AA">
        <w:rPr>
          <w:rFonts w:ascii="Times New Roman" w:eastAsia="Times New Roman" w:hAnsi="Times New Roman" w:cs="Times New Roman"/>
          <w:sz w:val="24"/>
          <w:szCs w:val="24"/>
          <w:lang w:val="sr-Cyrl-CS" w:eastAsia="hr-HR"/>
        </w:rPr>
        <w:t xml:space="preserve"> </w:t>
      </w:r>
      <w:r>
        <w:rPr>
          <w:rFonts w:ascii="Times New Roman" w:eastAsia="Times New Roman" w:hAnsi="Times New Roman" w:cs="Arial"/>
          <w:sz w:val="24"/>
          <w:szCs w:val="24"/>
          <w:lang w:val="sr-Cyrl-RS"/>
        </w:rPr>
        <w:t>дату у наставку</w:t>
      </w:r>
      <w:r w:rsidRPr="006648FB">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неопходно </w:t>
      </w:r>
      <w:r>
        <w:rPr>
          <w:rFonts w:ascii="Times New Roman" w:eastAsia="Times New Roman" w:hAnsi="Times New Roman" w:cs="Times New Roman"/>
          <w:sz w:val="24"/>
          <w:szCs w:val="24"/>
          <w:lang w:val="sr-Cyrl-CS"/>
        </w:rPr>
        <w:t xml:space="preserve">је </w:t>
      </w:r>
      <w:r w:rsidRPr="00472EF4">
        <w:rPr>
          <w:rFonts w:ascii="Times New Roman" w:eastAsia="Times New Roman" w:hAnsi="Times New Roman" w:cs="Times New Roman"/>
          <w:sz w:val="24"/>
          <w:szCs w:val="24"/>
          <w:lang w:val="sr-Cyrl-CS"/>
        </w:rPr>
        <w:t>приложити у техничкој документацији.</w:t>
      </w:r>
      <w:r w:rsidRPr="00D07A72">
        <w:rPr>
          <w:rFonts w:ascii="Times New Roman" w:eastAsia="Times New Roman" w:hAnsi="Times New Roman" w:cs="Times New Roman"/>
          <w:sz w:val="24"/>
          <w:szCs w:val="24"/>
          <w:lang w:val="sr-Cyrl-CS"/>
        </w:rPr>
        <w:t xml:space="preserve"> </w:t>
      </w:r>
      <w:r w:rsidRPr="008D65F0">
        <w:rPr>
          <w:rFonts w:ascii="Times New Roman" w:eastAsia="Times New Roman" w:hAnsi="Times New Roman" w:cs="Times New Roman"/>
          <w:sz w:val="24"/>
          <w:szCs w:val="24"/>
          <w:lang w:val="hr-HR" w:eastAsia="hr-HR"/>
        </w:rPr>
        <w:t xml:space="preserve">У табели </w:t>
      </w:r>
      <w:r>
        <w:rPr>
          <w:rFonts w:ascii="Times New Roman" w:eastAsia="Times New Roman" w:hAnsi="Times New Roman" w:cs="Times New Roman"/>
          <w:sz w:val="24"/>
          <w:szCs w:val="24"/>
          <w:lang w:val="sr-Cyrl-CS"/>
        </w:rPr>
        <w:t xml:space="preserve">је потребно </w:t>
      </w:r>
      <w:r w:rsidRPr="008D65F0">
        <w:rPr>
          <w:rFonts w:ascii="Times New Roman" w:eastAsia="Times New Roman" w:hAnsi="Times New Roman" w:cs="Times New Roman"/>
          <w:sz w:val="24"/>
          <w:szCs w:val="24"/>
          <w:lang w:val="hr-HR" w:eastAsia="hr-HR"/>
        </w:rPr>
        <w:t xml:space="preserve">попунити све тражене податке. Географске координате </w:t>
      </w:r>
      <w:r>
        <w:rPr>
          <w:rFonts w:ascii="Times New Roman" w:eastAsia="Times New Roman" w:hAnsi="Times New Roman" w:cs="Times New Roman"/>
          <w:sz w:val="24"/>
          <w:szCs w:val="24"/>
          <w:lang w:val="sr-Cyrl-RS" w:eastAsia="hr-HR"/>
        </w:rPr>
        <w:t xml:space="preserve">потребно је </w:t>
      </w:r>
      <w:r w:rsidRPr="008D65F0">
        <w:rPr>
          <w:rFonts w:ascii="Times New Roman" w:eastAsia="Times New Roman" w:hAnsi="Times New Roman" w:cs="Times New Roman"/>
          <w:sz w:val="24"/>
          <w:szCs w:val="24"/>
          <w:lang w:val="hr-HR" w:eastAsia="hr-HR"/>
        </w:rPr>
        <w:t>дати у WGS84 систему (WGS84 координате одредити прецизно помоћу GPS-a).</w:t>
      </w:r>
    </w:p>
    <w:p w14:paraId="5E3C1E0E" w14:textId="77777777" w:rsidR="007B16FB" w:rsidRPr="00D45F02" w:rsidRDefault="007B16FB" w:rsidP="007B16FB">
      <w:pPr>
        <w:pStyle w:val="ListParagraph"/>
        <w:ind w:left="1080"/>
        <w:jc w:val="both"/>
        <w:rPr>
          <w:rFonts w:ascii="Times New Roman" w:eastAsia="Times New Roman" w:hAnsi="Times New Roman" w:cs="Times New Roman"/>
          <w:sz w:val="24"/>
          <w:szCs w:val="24"/>
          <w:lang w:val="sr-Latn-CS" w:eastAsia="hr-HR"/>
        </w:rPr>
      </w:pPr>
    </w:p>
    <w:tbl>
      <w:tblPr>
        <w:tblW w:w="9572" w:type="dxa"/>
        <w:tblInd w:w="113" w:type="dxa"/>
        <w:tblLook w:val="04A0" w:firstRow="1" w:lastRow="0" w:firstColumn="1" w:lastColumn="0" w:noHBand="0" w:noVBand="1"/>
      </w:tblPr>
      <w:tblGrid>
        <w:gridCol w:w="1085"/>
        <w:gridCol w:w="4490"/>
        <w:gridCol w:w="2430"/>
        <w:gridCol w:w="1567"/>
      </w:tblGrid>
      <w:tr w:rsidR="007B16FB" w:rsidRPr="00D45F02" w14:paraId="48AD5185" w14:textId="77777777" w:rsidTr="00E435ED">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E3D32CE" w14:textId="77777777" w:rsidR="00DA57C6"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00DA57C6">
              <w:rPr>
                <w:rFonts w:ascii="Times New Roman" w:eastAsia="Times New Roman" w:hAnsi="Times New Roman" w:cs="Times New Roman"/>
                <w:color w:val="000000"/>
                <w:sz w:val="24"/>
                <w:szCs w:val="24"/>
                <w:lang w:val="sr-Cyrl-RS"/>
              </w:rPr>
              <w:t>ед.</w:t>
            </w:r>
          </w:p>
          <w:p w14:paraId="4359DB06" w14:textId="5CD2D483"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00DA57C6">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tcBorders>
              <w:top w:val="single" w:sz="4" w:space="0" w:color="auto"/>
              <w:left w:val="nil"/>
              <w:bottom w:val="single" w:sz="4" w:space="0" w:color="auto"/>
              <w:right w:val="single" w:sz="4" w:space="0" w:color="auto"/>
            </w:tcBorders>
            <w:shd w:val="clear" w:color="000000" w:fill="D9D9D9"/>
            <w:vAlign w:val="bottom"/>
            <w:hideMark/>
          </w:tcPr>
          <w:p w14:paraId="69344A25" w14:textId="68A29AA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00DA57C6">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DA57C6">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Предајне</w:t>
            </w:r>
            <w:r>
              <w:rPr>
                <w:rFonts w:ascii="Times New Roman" w:eastAsia="Times New Roman" w:hAnsi="Times New Roman" w:cs="Times New Roman"/>
                <w:color w:val="000000"/>
                <w:sz w:val="24"/>
                <w:szCs w:val="24"/>
                <w:lang w:val="sr-Cyrl-RS"/>
              </w:rPr>
              <w:t xml:space="preserve"> радио-</w:t>
            </w:r>
            <w:r w:rsidRPr="00D45F02">
              <w:rPr>
                <w:rFonts w:ascii="Times New Roman" w:eastAsia="Times New Roman" w:hAnsi="Times New Roman" w:cs="Times New Roman"/>
                <w:color w:val="000000"/>
                <w:sz w:val="24"/>
                <w:szCs w:val="24"/>
              </w:rPr>
              <w:t>фреквенције у MHz</w:t>
            </w:r>
          </w:p>
        </w:tc>
        <w:tc>
          <w:tcPr>
            <w:tcW w:w="2430" w:type="dxa"/>
            <w:tcBorders>
              <w:top w:val="single" w:sz="4" w:space="0" w:color="auto"/>
              <w:left w:val="nil"/>
              <w:bottom w:val="single" w:sz="4" w:space="0" w:color="auto"/>
              <w:right w:val="nil"/>
            </w:tcBorders>
            <w:shd w:val="clear" w:color="000000" w:fill="D9D9D9"/>
            <w:vAlign w:val="bottom"/>
            <w:hideMark/>
          </w:tcPr>
          <w:p w14:paraId="160D6CE6" w14:textId="362855B8"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00DA57C6">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DA57C6">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 xml:space="preserve">реквенције у вези са горњим </w:t>
            </w:r>
            <w:r w:rsidRPr="00D45F02">
              <w:rPr>
                <w:rFonts w:ascii="Times New Roman" w:eastAsia="Times New Roman" w:hAnsi="Times New Roman" w:cs="Times New Roman"/>
                <w:color w:val="000000"/>
                <w:sz w:val="24"/>
                <w:szCs w:val="24"/>
                <w:lang w:val="sr-Cyrl-RS"/>
              </w:rPr>
              <w:t xml:space="preserve">границама радиофреквенцијског опсега </w:t>
            </w:r>
            <w:r w:rsidRPr="00D45F02">
              <w:rPr>
                <w:rFonts w:ascii="Times New Roman" w:eastAsia="Times New Roman" w:hAnsi="Times New Roman" w:cs="Times New Roman"/>
                <w:color w:val="000000"/>
                <w:sz w:val="24"/>
                <w:szCs w:val="24"/>
              </w:rPr>
              <w:t>(пријемна, резервна и др.) у MHz</w:t>
            </w:r>
          </w:p>
        </w:tc>
        <w:tc>
          <w:tcPr>
            <w:tcW w:w="156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C1765E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R-</w:t>
            </w:r>
            <w:r w:rsidRPr="00D45F02">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7B16FB" w:rsidRPr="00D45F02" w14:paraId="1EC355B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3C1D25CC" w14:textId="1F2F90F7" w:rsidR="007B16FB" w:rsidRPr="00DA57C6"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00DA57C6">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hideMark/>
          </w:tcPr>
          <w:p w14:paraId="453FCBB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hideMark/>
          </w:tcPr>
          <w:p w14:paraId="3B7705B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hideMark/>
          </w:tcPr>
          <w:p w14:paraId="60224BD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7A64BC0" w14:textId="77777777" w:rsidTr="00E435ED">
        <w:trPr>
          <w:trHeight w:val="300"/>
        </w:trPr>
        <w:tc>
          <w:tcPr>
            <w:tcW w:w="1085" w:type="dxa"/>
            <w:tcBorders>
              <w:top w:val="single" w:sz="4" w:space="0" w:color="auto"/>
              <w:bottom w:val="single" w:sz="4" w:space="0" w:color="auto"/>
              <w:right w:val="nil"/>
            </w:tcBorders>
            <w:shd w:val="clear" w:color="auto" w:fill="auto"/>
            <w:noWrap/>
            <w:vAlign w:val="bottom"/>
            <w:hideMark/>
          </w:tcPr>
          <w:p w14:paraId="46BBF73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single" w:sz="4" w:space="0" w:color="auto"/>
              <w:left w:val="nil"/>
              <w:bottom w:val="nil"/>
              <w:right w:val="nil"/>
            </w:tcBorders>
            <w:shd w:val="clear" w:color="auto" w:fill="auto"/>
            <w:noWrap/>
            <w:vAlign w:val="bottom"/>
            <w:hideMark/>
          </w:tcPr>
          <w:p w14:paraId="3407D97D" w14:textId="77777777" w:rsidR="007B16FB" w:rsidRPr="00D45F02" w:rsidRDefault="007B16FB" w:rsidP="00E435ED">
            <w:pPr>
              <w:jc w:val="both"/>
              <w:rPr>
                <w:rFonts w:ascii="Times New Roman" w:eastAsia="Times New Roman" w:hAnsi="Times New Roman" w:cs="Times New Roman"/>
                <w:sz w:val="24"/>
                <w:szCs w:val="24"/>
              </w:rPr>
            </w:pPr>
          </w:p>
        </w:tc>
        <w:tc>
          <w:tcPr>
            <w:tcW w:w="2430" w:type="dxa"/>
            <w:tcBorders>
              <w:top w:val="single" w:sz="4" w:space="0" w:color="auto"/>
              <w:left w:val="nil"/>
              <w:bottom w:val="nil"/>
              <w:right w:val="nil"/>
            </w:tcBorders>
            <w:shd w:val="clear" w:color="auto" w:fill="auto"/>
            <w:noWrap/>
            <w:vAlign w:val="bottom"/>
            <w:hideMark/>
          </w:tcPr>
          <w:p w14:paraId="2C2F6874" w14:textId="77777777" w:rsidR="007B16FB" w:rsidRPr="00D45F02" w:rsidRDefault="007B16FB" w:rsidP="00E435ED">
            <w:pPr>
              <w:jc w:val="both"/>
              <w:rPr>
                <w:rFonts w:ascii="Times New Roman" w:eastAsia="Times New Roman" w:hAnsi="Times New Roman" w:cs="Times New Roman"/>
                <w:sz w:val="24"/>
                <w:szCs w:val="24"/>
              </w:rPr>
            </w:pPr>
          </w:p>
        </w:tc>
        <w:tc>
          <w:tcPr>
            <w:tcW w:w="1567" w:type="dxa"/>
            <w:tcBorders>
              <w:top w:val="single" w:sz="4" w:space="0" w:color="auto"/>
              <w:left w:val="nil"/>
              <w:bottom w:val="nil"/>
            </w:tcBorders>
            <w:shd w:val="clear" w:color="auto" w:fill="auto"/>
            <w:noWrap/>
            <w:vAlign w:val="bottom"/>
            <w:hideMark/>
          </w:tcPr>
          <w:p w14:paraId="31C6EE07" w14:textId="77777777" w:rsidR="007B16FB" w:rsidRPr="00D45F02" w:rsidRDefault="007B16FB" w:rsidP="00E435ED">
            <w:pPr>
              <w:jc w:val="both"/>
              <w:rPr>
                <w:rFonts w:ascii="Times New Roman" w:eastAsia="Times New Roman" w:hAnsi="Times New Roman" w:cs="Times New Roman"/>
                <w:sz w:val="24"/>
                <w:szCs w:val="24"/>
              </w:rPr>
            </w:pPr>
          </w:p>
        </w:tc>
      </w:tr>
      <w:tr w:rsidR="007B16FB" w:rsidRPr="00D45F02" w14:paraId="7597E6CC" w14:textId="77777777" w:rsidTr="00E435ED">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B4C9F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tcBorders>
              <w:top w:val="single" w:sz="4" w:space="0" w:color="auto"/>
              <w:left w:val="nil"/>
              <w:bottom w:val="single" w:sz="4" w:space="0" w:color="auto"/>
              <w:right w:val="single" w:sz="4" w:space="0" w:color="auto"/>
            </w:tcBorders>
            <w:shd w:val="clear" w:color="000000" w:fill="D9D9D9"/>
            <w:noWrap/>
            <w:vAlign w:val="bottom"/>
            <w:hideMark/>
          </w:tcPr>
          <w:p w14:paraId="0FB59C1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45320C8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tcBorders>
              <w:top w:val="nil"/>
              <w:left w:val="nil"/>
              <w:bottom w:val="nil"/>
            </w:tcBorders>
            <w:shd w:val="clear" w:color="auto" w:fill="auto"/>
            <w:noWrap/>
            <w:vAlign w:val="bottom"/>
            <w:hideMark/>
          </w:tcPr>
          <w:p w14:paraId="2C167BC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3B420F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F7E07F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4490" w:type="dxa"/>
            <w:tcBorders>
              <w:top w:val="nil"/>
              <w:left w:val="nil"/>
              <w:bottom w:val="single" w:sz="4" w:space="0" w:color="auto"/>
              <w:right w:val="single" w:sz="4" w:space="0" w:color="auto"/>
            </w:tcBorders>
            <w:shd w:val="clear" w:color="auto" w:fill="F2F2F2"/>
            <w:noWrap/>
            <w:vAlign w:val="bottom"/>
            <w:hideMark/>
          </w:tcPr>
          <w:p w14:paraId="010438EB" w14:textId="77777777" w:rsidR="007B16FB" w:rsidRPr="00D45F02"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Врста радио-станице</w:t>
            </w:r>
            <w:r w:rsidRPr="00D45F02">
              <w:rPr>
                <w:rFonts w:ascii="Times New Roman" w:eastAsia="Times New Roman" w:hAnsi="Times New Roman" w:cs="Times New Roman"/>
                <w:color w:val="000000"/>
                <w:sz w:val="24"/>
                <w:szCs w:val="24"/>
                <w:lang w:val="sr-Cyrl-RS"/>
              </w:rPr>
              <w:t xml:space="preserve"> (нпр. Т</w:t>
            </w:r>
            <w:r w:rsidRPr="00D45F02">
              <w:rPr>
                <w:rFonts w:ascii="Times New Roman" w:eastAsia="Times New Roman" w:hAnsi="Times New Roman" w:cs="Times New Roman"/>
                <w:color w:val="000000"/>
                <w:sz w:val="24"/>
                <w:szCs w:val="24"/>
                <w:lang w:val="sr-Latn-RS"/>
              </w:rPr>
              <w:t>C</w:t>
            </w:r>
            <w:r w:rsidRPr="00D45F02">
              <w:rPr>
                <w:rFonts w:ascii="Times New Roman" w:eastAsia="Times New Roman" w:hAnsi="Times New Roman" w:cs="Times New Roman"/>
                <w:color w:val="000000"/>
                <w:sz w:val="24"/>
                <w:szCs w:val="24"/>
                <w:lang w:val="sr-Cyrl-RS"/>
              </w:rPr>
              <w:t xml:space="preserve"> за земаљску станицу у фиксној сателитској служби</w:t>
            </w:r>
            <w:r w:rsidRPr="00D45F02">
              <w:rPr>
                <w:rFonts w:ascii="Times New Roman" w:eastAsia="Times New Roman" w:hAnsi="Times New Roman" w:cs="Times New Roman"/>
                <w:color w:val="000000"/>
                <w:sz w:val="24"/>
                <w:szCs w:val="24"/>
                <w:lang w:val="sr-Latn-RS"/>
              </w:rPr>
              <w:t>)</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A084CF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B7D5F0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203834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062995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tcBorders>
              <w:top w:val="nil"/>
              <w:left w:val="nil"/>
              <w:bottom w:val="single" w:sz="4" w:space="0" w:color="auto"/>
              <w:right w:val="single" w:sz="4" w:space="0" w:color="auto"/>
            </w:tcBorders>
            <w:shd w:val="clear" w:color="auto" w:fill="F2F2F2"/>
            <w:noWrap/>
            <w:vAlign w:val="bottom"/>
            <w:hideMark/>
          </w:tcPr>
          <w:p w14:paraId="71A0D1F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1A35E73"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36B2F5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987215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BD02BD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tcBorders>
              <w:top w:val="nil"/>
              <w:left w:val="nil"/>
              <w:bottom w:val="single" w:sz="4" w:space="0" w:color="auto"/>
              <w:right w:val="single" w:sz="4" w:space="0" w:color="auto"/>
            </w:tcBorders>
            <w:shd w:val="clear" w:color="auto" w:fill="F2F2F2"/>
            <w:noWrap/>
            <w:vAlign w:val="bottom"/>
            <w:hideMark/>
          </w:tcPr>
          <w:p w14:paraId="0C2F747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392942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94B519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03BEA6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0170C0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4490" w:type="dxa"/>
            <w:tcBorders>
              <w:top w:val="nil"/>
              <w:left w:val="nil"/>
              <w:bottom w:val="single" w:sz="4" w:space="0" w:color="auto"/>
              <w:right w:val="single" w:sz="4" w:space="0" w:color="auto"/>
            </w:tcBorders>
            <w:shd w:val="clear" w:color="auto" w:fill="F2F2F2"/>
            <w:noWrap/>
            <w:vAlign w:val="bottom"/>
            <w:hideMark/>
          </w:tcPr>
          <w:p w14:paraId="7F363BD1" w14:textId="27E7514B" w:rsidR="007B16FB" w:rsidRPr="004E379D"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Назив уже локације предајника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EA1ACB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B6D03E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8FCE7E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59BFC2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4490" w:type="dxa"/>
            <w:tcBorders>
              <w:top w:val="nil"/>
              <w:left w:val="nil"/>
              <w:bottom w:val="single" w:sz="4" w:space="0" w:color="auto"/>
              <w:right w:val="single" w:sz="4" w:space="0" w:color="auto"/>
            </w:tcBorders>
            <w:shd w:val="clear" w:color="auto" w:fill="F2F2F2"/>
            <w:noWrap/>
            <w:vAlign w:val="bottom"/>
            <w:hideMark/>
          </w:tcPr>
          <w:p w14:paraId="3C247D3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EE4912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1A16DC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709750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95A1BE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4490" w:type="dxa"/>
            <w:tcBorders>
              <w:top w:val="nil"/>
              <w:left w:val="nil"/>
              <w:bottom w:val="single" w:sz="4" w:space="0" w:color="auto"/>
              <w:right w:val="single" w:sz="4" w:space="0" w:color="auto"/>
            </w:tcBorders>
            <w:shd w:val="clear" w:color="auto" w:fill="F2F2F2"/>
            <w:noWrap/>
            <w:vAlign w:val="bottom"/>
            <w:hideMark/>
          </w:tcPr>
          <w:p w14:paraId="60ED6A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F0BA52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CCC5C9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FF8D21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0DC969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4490" w:type="dxa"/>
            <w:tcBorders>
              <w:top w:val="nil"/>
              <w:left w:val="nil"/>
              <w:bottom w:val="single" w:sz="4" w:space="0" w:color="auto"/>
              <w:right w:val="single" w:sz="4" w:space="0" w:color="auto"/>
            </w:tcBorders>
            <w:shd w:val="clear" w:color="auto" w:fill="F2F2F2"/>
            <w:noWrap/>
            <w:vAlign w:val="bottom"/>
            <w:hideMark/>
          </w:tcPr>
          <w:p w14:paraId="498B00E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4AE0E5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468B51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373BA6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7A134F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4490" w:type="dxa"/>
            <w:tcBorders>
              <w:top w:val="nil"/>
              <w:left w:val="nil"/>
              <w:bottom w:val="single" w:sz="4" w:space="0" w:color="auto"/>
              <w:right w:val="single" w:sz="4" w:space="0" w:color="auto"/>
            </w:tcBorders>
            <w:shd w:val="clear" w:color="auto" w:fill="F2F2F2"/>
            <w:noWrap/>
            <w:vAlign w:val="bottom"/>
            <w:hideMark/>
          </w:tcPr>
          <w:p w14:paraId="1E79DBC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3F1E27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189183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0012EB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9C3880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4490" w:type="dxa"/>
            <w:tcBorders>
              <w:top w:val="nil"/>
              <w:left w:val="nil"/>
              <w:bottom w:val="single" w:sz="4" w:space="0" w:color="auto"/>
              <w:right w:val="single" w:sz="4" w:space="0" w:color="auto"/>
            </w:tcBorders>
            <w:shd w:val="clear" w:color="auto" w:fill="F2F2F2"/>
            <w:noWrap/>
            <w:vAlign w:val="bottom"/>
            <w:hideMark/>
          </w:tcPr>
          <w:p w14:paraId="1D46DA8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239256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55DF15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E0D59F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868EEB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90420</w:t>
            </w:r>
          </w:p>
        </w:tc>
        <w:tc>
          <w:tcPr>
            <w:tcW w:w="4490" w:type="dxa"/>
            <w:tcBorders>
              <w:top w:val="nil"/>
              <w:left w:val="nil"/>
              <w:bottom w:val="single" w:sz="4" w:space="0" w:color="auto"/>
              <w:right w:val="single" w:sz="4" w:space="0" w:color="auto"/>
            </w:tcBorders>
            <w:shd w:val="clear" w:color="auto" w:fill="F2F2F2"/>
            <w:noWrap/>
            <w:vAlign w:val="bottom"/>
            <w:hideMark/>
          </w:tcPr>
          <w:p w14:paraId="1C9B38C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9DDF0A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265FFA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381624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1426B8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4490" w:type="dxa"/>
            <w:tcBorders>
              <w:top w:val="nil"/>
              <w:left w:val="nil"/>
              <w:bottom w:val="single" w:sz="4" w:space="0" w:color="auto"/>
              <w:right w:val="single" w:sz="4" w:space="0" w:color="auto"/>
            </w:tcBorders>
            <w:shd w:val="clear" w:color="auto" w:fill="F2F2F2"/>
            <w:noWrap/>
            <w:vAlign w:val="bottom"/>
            <w:hideMark/>
          </w:tcPr>
          <w:p w14:paraId="0C24A08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42ECCC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273E76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A7A46A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5A38A3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tcBorders>
              <w:top w:val="nil"/>
              <w:left w:val="nil"/>
              <w:bottom w:val="single" w:sz="4" w:space="0" w:color="auto"/>
              <w:right w:val="single" w:sz="4" w:space="0" w:color="auto"/>
            </w:tcBorders>
            <w:shd w:val="clear" w:color="auto" w:fill="F2F2F2"/>
            <w:noWrap/>
            <w:vAlign w:val="bottom"/>
            <w:hideMark/>
          </w:tcPr>
          <w:p w14:paraId="2DFB479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BF52D6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7DB132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B96B98D"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FF5A18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tcBorders>
              <w:top w:val="nil"/>
              <w:left w:val="nil"/>
              <w:bottom w:val="single" w:sz="4" w:space="0" w:color="auto"/>
              <w:right w:val="single" w:sz="4" w:space="0" w:color="auto"/>
            </w:tcBorders>
            <w:shd w:val="clear" w:color="auto" w:fill="F2F2F2"/>
            <w:noWrap/>
            <w:vAlign w:val="bottom"/>
            <w:hideMark/>
          </w:tcPr>
          <w:p w14:paraId="6D42939A"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Тип предајне антене (</w:t>
            </w:r>
            <w:r w:rsidRPr="00D45F02">
              <w:rPr>
                <w:rFonts w:ascii="Times New Roman" w:eastAsia="Times New Roman" w:hAnsi="Times New Roman" w:cs="Times New Roman"/>
                <w:color w:val="000000"/>
                <w:sz w:val="24"/>
                <w:szCs w:val="24"/>
                <w:lang w:val="sr-Cyrl-RS"/>
              </w:rPr>
              <w:t>нпр.</w:t>
            </w:r>
            <w:r w:rsidRPr="00D45F02">
              <w:rPr>
                <w:rFonts w:ascii="Times New Roman" w:eastAsia="Times New Roman" w:hAnsi="Times New Roman" w:cs="Times New Roman"/>
                <w:color w:val="000000"/>
                <w:sz w:val="24"/>
                <w:szCs w:val="24"/>
              </w:rPr>
              <w:t xml:space="preserve"> </w:t>
            </w:r>
            <w:r w:rsidRPr="00D45F02">
              <w:rPr>
                <w:rFonts w:ascii="Times New Roman" w:eastAsia="Times New Roman" w:hAnsi="Times New Roman" w:cs="Times New Roman"/>
                <w:color w:val="000000"/>
                <w:sz w:val="24"/>
                <w:szCs w:val="24"/>
                <w:lang w:val="sr-Cyrl-RS"/>
              </w:rPr>
              <w:t>параболичн</w:t>
            </w:r>
            <w:r w:rsidRPr="00D45F02">
              <w:rPr>
                <w:rFonts w:ascii="Times New Roman" w:eastAsia="Times New Roman" w:hAnsi="Times New Roman" w:cs="Times New Roman"/>
                <w:color w:val="000000"/>
                <w:sz w:val="24"/>
                <w:szCs w:val="24"/>
              </w:rPr>
              <w:t>a)</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E2579C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EBE74E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329601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059199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tcBorders>
              <w:top w:val="nil"/>
              <w:left w:val="nil"/>
              <w:bottom w:val="single" w:sz="4" w:space="0" w:color="auto"/>
              <w:right w:val="single" w:sz="4" w:space="0" w:color="auto"/>
            </w:tcBorders>
            <w:shd w:val="clear" w:color="auto" w:fill="F2F2F2"/>
            <w:noWrap/>
            <w:vAlign w:val="bottom"/>
            <w:hideMark/>
          </w:tcPr>
          <w:p w14:paraId="75374E4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5C3023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539BD8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FF58BAD"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558A0C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tcBorders>
              <w:top w:val="nil"/>
              <w:left w:val="nil"/>
              <w:bottom w:val="single" w:sz="4" w:space="0" w:color="auto"/>
              <w:right w:val="single" w:sz="4" w:space="0" w:color="auto"/>
            </w:tcBorders>
            <w:shd w:val="clear" w:color="auto" w:fill="F2F2F2"/>
            <w:noWrap/>
            <w:vAlign w:val="bottom"/>
            <w:hideMark/>
          </w:tcPr>
          <w:p w14:paraId="241D029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7F9C80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47AA41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6066CD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9FC41B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4490" w:type="dxa"/>
            <w:tcBorders>
              <w:top w:val="nil"/>
              <w:left w:val="nil"/>
              <w:bottom w:val="single" w:sz="4" w:space="0" w:color="auto"/>
              <w:right w:val="single" w:sz="4" w:space="0" w:color="auto"/>
            </w:tcBorders>
            <w:shd w:val="clear" w:color="auto" w:fill="F2F2F2"/>
            <w:noWrap/>
            <w:vAlign w:val="bottom"/>
            <w:hideMark/>
          </w:tcPr>
          <w:p w14:paraId="6D71E97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61647D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FCF7D4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DBB866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F89DEE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4490" w:type="dxa"/>
            <w:tcBorders>
              <w:top w:val="nil"/>
              <w:left w:val="nil"/>
              <w:bottom w:val="single" w:sz="4" w:space="0" w:color="auto"/>
              <w:right w:val="single" w:sz="4" w:space="0" w:color="auto"/>
            </w:tcBorders>
            <w:shd w:val="clear" w:color="auto" w:fill="F2F2F2"/>
            <w:noWrap/>
            <w:vAlign w:val="bottom"/>
            <w:hideMark/>
          </w:tcPr>
          <w:p w14:paraId="57390E3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2E467E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F7384D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D6669A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E2082B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4490" w:type="dxa"/>
            <w:tcBorders>
              <w:top w:val="nil"/>
              <w:left w:val="nil"/>
              <w:bottom w:val="single" w:sz="4" w:space="0" w:color="auto"/>
              <w:right w:val="single" w:sz="4" w:space="0" w:color="auto"/>
            </w:tcBorders>
            <w:shd w:val="clear" w:color="auto" w:fill="F2F2F2"/>
            <w:noWrap/>
            <w:vAlign w:val="bottom"/>
            <w:hideMark/>
          </w:tcPr>
          <w:p w14:paraId="0042DFF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097303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6321A93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7F3B27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CF09D2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90536</w:t>
            </w:r>
          </w:p>
        </w:tc>
        <w:tc>
          <w:tcPr>
            <w:tcW w:w="4490" w:type="dxa"/>
            <w:tcBorders>
              <w:top w:val="nil"/>
              <w:left w:val="nil"/>
              <w:bottom w:val="single" w:sz="4" w:space="0" w:color="auto"/>
              <w:right w:val="single" w:sz="4" w:space="0" w:color="auto"/>
            </w:tcBorders>
            <w:shd w:val="clear" w:color="auto" w:fill="F2F2F2"/>
            <w:noWrap/>
            <w:vAlign w:val="bottom"/>
            <w:hideMark/>
          </w:tcPr>
          <w:p w14:paraId="35CA182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Елевациони угао главног снопа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50D0CC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0B0C14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A3FF2A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7B12216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90827</w:t>
            </w:r>
          </w:p>
        </w:tc>
        <w:tc>
          <w:tcPr>
            <w:tcW w:w="4490" w:type="dxa"/>
            <w:tcBorders>
              <w:top w:val="nil"/>
              <w:left w:val="nil"/>
              <w:bottom w:val="single" w:sz="4" w:space="0" w:color="auto"/>
              <w:right w:val="single" w:sz="4" w:space="0" w:color="auto"/>
            </w:tcBorders>
            <w:shd w:val="clear" w:color="auto" w:fill="F2F2F2"/>
            <w:noWrap/>
            <w:vAlign w:val="bottom"/>
          </w:tcPr>
          <w:p w14:paraId="019824CE"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Време рада</w:t>
            </w:r>
            <w:r w:rsidRPr="00D45F02">
              <w:rPr>
                <w:rFonts w:ascii="Times New Roman" w:eastAsia="Times New Roman" w:hAnsi="Times New Roman" w:cs="Times New Roman"/>
                <w:color w:val="000000"/>
                <w:sz w:val="24"/>
                <w:szCs w:val="24"/>
                <w:lang w:val="sr-Cyrl-RS"/>
              </w:rPr>
              <w:t xml:space="preserve"> (нпр. </w:t>
            </w:r>
            <w:r w:rsidRPr="00D45F02">
              <w:rPr>
                <w:rFonts w:ascii="Times New Roman" w:eastAsia="Times New Roman" w:hAnsi="Times New Roman" w:cs="Times New Roman"/>
                <w:color w:val="000000"/>
                <w:sz w:val="24"/>
                <w:szCs w:val="24"/>
                <w:lang w:val="sr-Latn-RS"/>
              </w:rPr>
              <w:t>00</w:t>
            </w:r>
            <w:r w:rsidRPr="00D45F02">
              <w:rPr>
                <w:rFonts w:ascii="Times New Roman" w:eastAsia="Times New Roman" w:hAnsi="Times New Roman" w:cs="Times New Roman"/>
                <w:color w:val="000000"/>
                <w:sz w:val="24"/>
                <w:szCs w:val="24"/>
                <w:lang w:val="sr-Cyrl-RS"/>
              </w:rPr>
              <w:t>24</w:t>
            </w:r>
            <w:r w:rsidRPr="00D45F02">
              <w:rPr>
                <w:rFonts w:ascii="Times New Roman" w:eastAsia="Times New Roman" w:hAnsi="Times New Roman" w:cs="Times New Roman"/>
                <w:color w:val="000000"/>
                <w:sz w:val="24"/>
                <w:szCs w:val="24"/>
                <w:lang w:val="sr-Latn-RS"/>
              </w:rPr>
              <w:t>99CA</w:t>
            </w:r>
            <w:r w:rsidRPr="00D45F02">
              <w:rPr>
                <w:rFonts w:ascii="Times New Roman" w:eastAsia="Times New Roman" w:hAnsi="Times New Roman" w:cs="Times New Roman"/>
                <w:color w:val="000000"/>
                <w:sz w:val="24"/>
                <w:szCs w:val="24"/>
                <w:lang w:val="sr-Cyrl-RS"/>
              </w:rPr>
              <w:t>, уколико је непрекидно време рада током целе године)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4C8AD8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61B5105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3761FC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024CDAD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90835</w:t>
            </w:r>
          </w:p>
        </w:tc>
        <w:tc>
          <w:tcPr>
            <w:tcW w:w="4490" w:type="dxa"/>
            <w:tcBorders>
              <w:top w:val="nil"/>
              <w:left w:val="nil"/>
              <w:bottom w:val="single" w:sz="4" w:space="0" w:color="auto"/>
              <w:right w:val="single" w:sz="4" w:space="0" w:color="auto"/>
            </w:tcBorders>
            <w:shd w:val="clear" w:color="auto" w:fill="F2F2F2"/>
            <w:noWrap/>
            <w:vAlign w:val="bottom"/>
          </w:tcPr>
          <w:p w14:paraId="597452C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Максимално радно време радио-станице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5E9892F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1E4B8D3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6A244E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5ADB4C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4490" w:type="dxa"/>
            <w:tcBorders>
              <w:top w:val="nil"/>
              <w:left w:val="nil"/>
              <w:bottom w:val="single" w:sz="4" w:space="0" w:color="auto"/>
              <w:right w:val="single" w:sz="4" w:space="0" w:color="auto"/>
            </w:tcBorders>
            <w:shd w:val="clear" w:color="auto" w:fill="F2F2F2"/>
            <w:noWrap/>
            <w:vAlign w:val="bottom"/>
            <w:hideMark/>
          </w:tcPr>
          <w:p w14:paraId="23FC81C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Покретљивост радио-станице</w:t>
            </w:r>
            <w:r w:rsidRPr="00D45F02">
              <w:rPr>
                <w:rFonts w:ascii="Times New Roman" w:eastAsia="Times New Roman" w:hAnsi="Times New Roman" w:cs="Times New Roman"/>
                <w:color w:val="000000"/>
                <w:sz w:val="24"/>
                <w:szCs w:val="24"/>
                <w:lang w:val="sr-Cyrl-RS"/>
              </w:rPr>
              <w:t xml:space="preserve"> (у случају фиксне станице на копну уписати </w:t>
            </w:r>
            <w:r w:rsidRPr="00D45F02">
              <w:rPr>
                <w:rFonts w:ascii="Times New Roman" w:eastAsia="Times New Roman" w:hAnsi="Times New Roman" w:cs="Times New Roman"/>
                <w:color w:val="000000"/>
                <w:sz w:val="24"/>
                <w:szCs w:val="24"/>
                <w:lang w:val="sr-Latn-RS"/>
              </w:rPr>
              <w:t>FL)</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90B2FD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D36492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444B3C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6A3A079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4F41219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станице (</w:t>
            </w:r>
            <w:r w:rsidRPr="00D45F02">
              <w:rPr>
                <w:rFonts w:ascii="Times New Roman" w:eastAsia="Times New Roman" w:hAnsi="Times New Roman" w:cs="Times New Roman"/>
                <w:color w:val="000000"/>
                <w:sz w:val="24"/>
                <w:szCs w:val="24"/>
                <w:lang w:val="sr-Cyrl-RS"/>
              </w:rPr>
              <w:t>п</w:t>
            </w:r>
            <w:r w:rsidRPr="00D45F02">
              <w:rPr>
                <w:rFonts w:ascii="Times New Roman" w:eastAsia="Times New Roman" w:hAnsi="Times New Roman" w:cs="Times New Roman"/>
                <w:color w:val="000000"/>
                <w:sz w:val="24"/>
                <w:szCs w:val="24"/>
              </w:rPr>
              <w:t xml:space="preserve">редајник, </w:t>
            </w:r>
            <w:r w:rsidRPr="00D45F02">
              <w:rPr>
                <w:rFonts w:ascii="Times New Roman" w:eastAsia="Times New Roman" w:hAnsi="Times New Roman" w:cs="Times New Roman"/>
                <w:color w:val="000000"/>
                <w:sz w:val="24"/>
                <w:szCs w:val="24"/>
                <w:lang w:val="sr-Cyrl-RS"/>
              </w:rPr>
              <w:t>п</w:t>
            </w:r>
            <w:r w:rsidRPr="00D45F02">
              <w:rPr>
                <w:rFonts w:ascii="Times New Roman" w:eastAsia="Times New Roman" w:hAnsi="Times New Roman" w:cs="Times New Roman"/>
                <w:color w:val="000000"/>
                <w:sz w:val="24"/>
                <w:szCs w:val="24"/>
              </w:rPr>
              <w:t>ријемник)</w:t>
            </w:r>
          </w:p>
          <w:p w14:paraId="10B35902" w14:textId="208134D0"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Капацитет линка</w:t>
            </w:r>
            <w:r w:rsidR="005806B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5806B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допунски подаци (Mbit/s)</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4B6A547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4936BED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957757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AB2639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hideMark/>
          </w:tcPr>
          <w:p w14:paraId="58A3607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Слабљење предајника до антенског прикључка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EB8691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3A418C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62F000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0B41402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tcPr>
          <w:p w14:paraId="6146D25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Пречник антене (m)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74FF1F1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7A5912B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E7A506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420931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nil"/>
              <w:left w:val="nil"/>
              <w:bottom w:val="single" w:sz="4" w:space="0" w:color="auto"/>
              <w:right w:val="single" w:sz="4" w:space="0" w:color="auto"/>
            </w:tcBorders>
            <w:shd w:val="clear" w:color="auto" w:fill="F2F2F2"/>
            <w:noWrap/>
            <w:vAlign w:val="bottom"/>
            <w:hideMark/>
          </w:tcPr>
          <w:p w14:paraId="40B69F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Име сателита и позиција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901D36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617EA0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BAA28DE" w14:textId="77777777" w:rsidTr="00E435ED">
        <w:trPr>
          <w:trHeight w:val="300"/>
        </w:trPr>
        <w:tc>
          <w:tcPr>
            <w:tcW w:w="8005" w:type="dxa"/>
            <w:gridSpan w:val="3"/>
            <w:tcBorders>
              <w:top w:val="nil"/>
              <w:left w:val="single" w:sz="4" w:space="0" w:color="auto"/>
              <w:bottom w:val="single" w:sz="4" w:space="0" w:color="auto"/>
              <w:right w:val="single" w:sz="4" w:space="0" w:color="auto"/>
            </w:tcBorders>
            <w:shd w:val="clear" w:color="auto" w:fill="F2F2F2"/>
            <w:noWrap/>
            <w:vAlign w:val="bottom"/>
            <w:hideMark/>
          </w:tcPr>
          <w:p w14:paraId="256A95C5" w14:textId="77777777" w:rsidR="007B16FB" w:rsidRPr="00D45F02" w:rsidRDefault="007B16FB" w:rsidP="005806B0">
            <w:pPr>
              <w:jc w:val="center"/>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p w14:paraId="05007C1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EA42EF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EFAC7F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9EED1F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4490" w:type="dxa"/>
            <w:tcBorders>
              <w:top w:val="nil"/>
              <w:left w:val="nil"/>
              <w:bottom w:val="single" w:sz="4" w:space="0" w:color="auto"/>
              <w:right w:val="single" w:sz="4" w:space="0" w:color="auto"/>
            </w:tcBorders>
            <w:shd w:val="clear" w:color="auto" w:fill="F2F2F2"/>
            <w:noWrap/>
            <w:vAlign w:val="bottom"/>
            <w:hideMark/>
          </w:tcPr>
          <w:p w14:paraId="69F9102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2ED567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61B438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AF7014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5D64FD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4490" w:type="dxa"/>
            <w:tcBorders>
              <w:top w:val="nil"/>
              <w:left w:val="nil"/>
              <w:bottom w:val="single" w:sz="4" w:space="0" w:color="auto"/>
              <w:right w:val="single" w:sz="4" w:space="0" w:color="auto"/>
            </w:tcBorders>
            <w:shd w:val="clear" w:color="auto" w:fill="F2F2F2"/>
            <w:noWrap/>
            <w:vAlign w:val="bottom"/>
            <w:hideMark/>
          </w:tcPr>
          <w:p w14:paraId="09C176F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DFCF03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tcBorders>
            <w:shd w:val="clear" w:color="auto" w:fill="auto"/>
            <w:noWrap/>
            <w:vAlign w:val="bottom"/>
            <w:hideMark/>
          </w:tcPr>
          <w:p w14:paraId="4B9840B3" w14:textId="77777777" w:rsidR="007B16FB" w:rsidRPr="00D45F02" w:rsidRDefault="007B16FB" w:rsidP="00E435ED">
            <w:pPr>
              <w:jc w:val="both"/>
              <w:rPr>
                <w:rFonts w:ascii="Times New Roman" w:eastAsia="Times New Roman" w:hAnsi="Times New Roman" w:cs="Times New Roman"/>
                <w:color w:val="000000"/>
                <w:sz w:val="24"/>
                <w:szCs w:val="24"/>
              </w:rPr>
            </w:pPr>
          </w:p>
        </w:tc>
      </w:tr>
    </w:tbl>
    <w:p w14:paraId="60F7AF24" w14:textId="77777777" w:rsidR="007B16FB" w:rsidRPr="00D45F02" w:rsidRDefault="007B16FB" w:rsidP="007B16FB">
      <w:pPr>
        <w:jc w:val="both"/>
        <w:rPr>
          <w:rFonts w:ascii="Times New Roman" w:eastAsia="Times New Roman" w:hAnsi="Times New Roman" w:cs="Times New Roman"/>
          <w:sz w:val="24"/>
          <w:szCs w:val="24"/>
          <w:highlight w:val="yellow"/>
          <w:lang w:val="sr-Cyrl-RS" w:eastAsia="hr-HR"/>
        </w:rPr>
      </w:pPr>
    </w:p>
    <w:p w14:paraId="1906EF71" w14:textId="77777777" w:rsidR="007B16FB" w:rsidRDefault="007B16FB" w:rsidP="007B16FB">
      <w:pPr>
        <w:autoSpaceDE w:val="0"/>
        <w:autoSpaceDN w:val="0"/>
        <w:adjustRightInd w:val="0"/>
        <w:ind w:left="720" w:hanging="18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3</w:t>
      </w:r>
      <w:r w:rsidRPr="00472EF4">
        <w:rPr>
          <w:rFonts w:ascii="Times New Roman" w:eastAsia="Times New Roman" w:hAnsi="Times New Roman" w:cs="Times New Roman"/>
          <w:b/>
          <w:sz w:val="24"/>
          <w:szCs w:val="24"/>
          <w:lang w:val="sr-Cyrl-CS"/>
        </w:rPr>
        <w:t>. Техничко решење за радио-станиц</w:t>
      </w:r>
      <w:r>
        <w:rPr>
          <w:rFonts w:ascii="Times New Roman" w:eastAsia="Times New Roman" w:hAnsi="Times New Roman" w:cs="Times New Roman"/>
          <w:b/>
          <w:sz w:val="24"/>
          <w:szCs w:val="24"/>
          <w:lang w:val="sr-Cyrl-CS"/>
        </w:rPr>
        <w:t>у</w:t>
      </w:r>
      <w:r w:rsidRPr="00472EF4">
        <w:rPr>
          <w:rFonts w:ascii="Times New Roman" w:eastAsia="Times New Roman" w:hAnsi="Times New Roman" w:cs="Times New Roman"/>
          <w:b/>
          <w:sz w:val="24"/>
          <w:szCs w:val="24"/>
          <w:lang w:val="sr-Cyrl-CS"/>
        </w:rPr>
        <w:t xml:space="preserve"> у сателитској служб</w:t>
      </w:r>
      <w:r>
        <w:rPr>
          <w:rFonts w:ascii="Times New Roman" w:eastAsia="Times New Roman" w:hAnsi="Times New Roman" w:cs="Times New Roman"/>
          <w:b/>
          <w:sz w:val="24"/>
          <w:szCs w:val="24"/>
          <w:lang w:val="sr-Cyrl-CS"/>
        </w:rPr>
        <w:t>и</w:t>
      </w:r>
      <w:r w:rsidRPr="00472EF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w:t>
      </w:r>
      <w:r w:rsidRPr="00EF4448">
        <w:rPr>
          <w:rFonts w:ascii="Times New Roman" w:eastAsia="Times New Roman" w:hAnsi="Times New Roman" w:cs="Times New Roman"/>
          <w:b/>
          <w:sz w:val="24"/>
          <w:szCs w:val="24"/>
          <w:lang w:val="sr-Cyrl-CS"/>
        </w:rPr>
        <w:t xml:space="preserve">за </w:t>
      </w:r>
      <w:r w:rsidRPr="00B64770">
        <w:rPr>
          <w:rFonts w:ascii="Times New Roman" w:eastAsia="Times New Roman" w:hAnsi="Times New Roman" w:cs="Times New Roman"/>
          <w:b/>
          <w:sz w:val="24"/>
          <w:szCs w:val="24"/>
          <w:lang w:val="hr-HR" w:eastAsia="hr-HR"/>
        </w:rPr>
        <w:t xml:space="preserve">CGC </w:t>
      </w:r>
      <w:r>
        <w:rPr>
          <w:rFonts w:ascii="Times New Roman" w:eastAsia="Times New Roman" w:hAnsi="Times New Roman" w:cs="Times New Roman"/>
          <w:b/>
          <w:sz w:val="24"/>
          <w:szCs w:val="24"/>
          <w:lang w:val="sr-Cyrl-RS" w:eastAsia="hr-HR"/>
        </w:rPr>
        <w:t>-</w:t>
      </w:r>
      <w:r w:rsidRPr="00B64770">
        <w:rPr>
          <w:rFonts w:ascii="Times New Roman" w:eastAsia="Times New Roman" w:hAnsi="Times New Roman" w:cs="Times New Roman"/>
          <w:b/>
          <w:i/>
          <w:sz w:val="24"/>
          <w:szCs w:val="24"/>
          <w:lang w:val="hr-HR" w:eastAsia="hr-HR"/>
        </w:rPr>
        <w:t>Complementary Ground Component</w:t>
      </w:r>
      <w:r>
        <w:rPr>
          <w:rFonts w:ascii="Times New Roman" w:eastAsia="Times New Roman" w:hAnsi="Times New Roman" w:cs="Times New Roman"/>
          <w:b/>
          <w:sz w:val="24"/>
          <w:szCs w:val="24"/>
          <w:lang w:val="sr-Cyrl-RS" w:eastAsia="hr-HR"/>
        </w:rPr>
        <w:t xml:space="preserve"> </w:t>
      </w:r>
      <w:r w:rsidRPr="00B64770">
        <w:rPr>
          <w:rFonts w:ascii="Times New Roman" w:eastAsia="Times New Roman" w:hAnsi="Times New Roman" w:cs="Times New Roman"/>
          <w:b/>
          <w:sz w:val="24"/>
          <w:szCs w:val="24"/>
          <w:lang w:val="hr-HR" w:eastAsia="hr-HR"/>
        </w:rPr>
        <w:t xml:space="preserve"> радио-станицу у мобилној</w:t>
      </w:r>
      <w:r w:rsidRPr="00B64770">
        <w:rPr>
          <w:rFonts w:ascii="Times New Roman" w:eastAsia="Times New Roman" w:hAnsi="Times New Roman" w:cs="Times New Roman"/>
          <w:b/>
          <w:sz w:val="24"/>
          <w:szCs w:val="24"/>
          <w:lang w:val="sr-Cyrl-RS" w:eastAsia="hr-HR"/>
        </w:rPr>
        <w:t xml:space="preserve"> </w:t>
      </w:r>
      <w:r w:rsidRPr="00B64770">
        <w:rPr>
          <w:rFonts w:ascii="Times New Roman" w:eastAsia="Times New Roman" w:hAnsi="Times New Roman" w:cs="Times New Roman"/>
          <w:b/>
          <w:sz w:val="24"/>
          <w:szCs w:val="24"/>
          <w:lang w:val="hr-HR" w:eastAsia="hr-HR"/>
        </w:rPr>
        <w:t>сателитској</w:t>
      </w:r>
      <w:r w:rsidRPr="00B64770">
        <w:rPr>
          <w:rFonts w:ascii="Times New Roman" w:eastAsia="Times New Roman" w:hAnsi="Times New Roman" w:cs="Times New Roman"/>
          <w:b/>
          <w:sz w:val="24"/>
          <w:szCs w:val="24"/>
          <w:lang w:val="sr-Cyrl-RS" w:eastAsia="hr-HR"/>
        </w:rPr>
        <w:t xml:space="preserve"> </w:t>
      </w:r>
      <w:r w:rsidRPr="00B64770">
        <w:rPr>
          <w:rFonts w:ascii="Times New Roman" w:eastAsia="Times New Roman" w:hAnsi="Times New Roman" w:cs="Times New Roman"/>
          <w:b/>
          <w:sz w:val="24"/>
          <w:szCs w:val="24"/>
          <w:lang w:val="hr-HR" w:eastAsia="hr-HR"/>
        </w:rPr>
        <w:t>служби</w:t>
      </w:r>
      <w:r w:rsidRPr="00EF4448">
        <w:rPr>
          <w:rFonts w:ascii="Times New Roman" w:eastAsia="Times New Roman" w:hAnsi="Times New Roman" w:cs="Times New Roman"/>
          <w:b/>
          <w:sz w:val="24"/>
          <w:szCs w:val="24"/>
          <w:lang w:val="sr-Cyrl-CS"/>
        </w:rPr>
        <w:t>)</w:t>
      </w:r>
    </w:p>
    <w:p w14:paraId="3A1C8317" w14:textId="77777777" w:rsidR="007B16FB" w:rsidRPr="00B64770" w:rsidRDefault="007B16FB" w:rsidP="007B16FB">
      <w:pPr>
        <w:autoSpaceDE w:val="0"/>
        <w:autoSpaceDN w:val="0"/>
        <w:adjustRightInd w:val="0"/>
        <w:ind w:left="720" w:hanging="180"/>
        <w:jc w:val="center"/>
        <w:rPr>
          <w:rFonts w:ascii="Times New Roman" w:eastAsia="Times New Roman" w:hAnsi="Times New Roman" w:cs="Times New Roman"/>
          <w:b/>
          <w:sz w:val="24"/>
          <w:szCs w:val="24"/>
          <w:lang w:val="sr-Cyrl-CS"/>
        </w:rPr>
      </w:pPr>
    </w:p>
    <w:p w14:paraId="72DDD64E" w14:textId="77777777" w:rsidR="007B16FB" w:rsidRDefault="007B16FB" w:rsidP="007B16FB">
      <w:pPr>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w:t>
      </w:r>
      <w:r w:rsidRPr="00A752F9">
        <w:rPr>
          <w:rFonts w:ascii="Times New Roman" w:eastAsia="Times New Roman" w:hAnsi="Times New Roman" w:cs="Times New Roman"/>
          <w:sz w:val="24"/>
          <w:szCs w:val="24"/>
          <w:lang w:val="sr-Cyrl-CS"/>
        </w:rPr>
        <w:t xml:space="preserve">Техничко решење за </w:t>
      </w:r>
      <w:r w:rsidRPr="00641B69">
        <w:rPr>
          <w:rFonts w:ascii="Times New Roman" w:eastAsia="Times New Roman" w:hAnsi="Times New Roman" w:cs="Times New Roman"/>
          <w:sz w:val="24"/>
          <w:szCs w:val="24"/>
          <w:lang w:val="hr-HR" w:eastAsia="hr-HR"/>
        </w:rPr>
        <w:t>CGC (</w:t>
      </w:r>
      <w:r w:rsidRPr="006648FB">
        <w:rPr>
          <w:rFonts w:ascii="Times New Roman" w:eastAsia="Times New Roman" w:hAnsi="Times New Roman" w:cs="Times New Roman"/>
          <w:i/>
          <w:sz w:val="24"/>
          <w:szCs w:val="24"/>
          <w:lang w:val="hr-HR" w:eastAsia="hr-HR"/>
        </w:rPr>
        <w:t>Complementary Ground Component</w:t>
      </w:r>
      <w:r w:rsidRPr="00641B69">
        <w:rPr>
          <w:rFonts w:ascii="Times New Roman" w:eastAsia="Times New Roman" w:hAnsi="Times New Roman" w:cs="Times New Roman"/>
          <w:sz w:val="24"/>
          <w:szCs w:val="24"/>
          <w:lang w:val="hr-HR" w:eastAsia="hr-HR"/>
        </w:rPr>
        <w:t>) радио-станицу у мобилној сателитској служби</w:t>
      </w:r>
      <w:r w:rsidRPr="00472EF4">
        <w:rPr>
          <w:rFonts w:ascii="Times New Roman" w:eastAsia="Times New Roman" w:hAnsi="Times New Roman" w:cs="Times New Roman"/>
          <w:sz w:val="24"/>
          <w:szCs w:val="24"/>
          <w:lang w:val="hr-HR" w:eastAsia="hr-HR"/>
        </w:rPr>
        <w:t xml:space="preserve"> </w:t>
      </w:r>
      <w:r w:rsidRPr="00A752F9">
        <w:rPr>
          <w:rFonts w:ascii="Times New Roman" w:eastAsia="Times New Roman" w:hAnsi="Times New Roman" w:cs="Times New Roman"/>
          <w:sz w:val="24"/>
          <w:szCs w:val="24"/>
          <w:lang w:val="sr-Cyrl-CS"/>
        </w:rPr>
        <w:t>садржи следеће</w:t>
      </w:r>
      <w:r>
        <w:rPr>
          <w:rFonts w:ascii="Times New Roman" w:eastAsia="Times New Roman" w:hAnsi="Times New Roman" w:cs="Times New Roman"/>
          <w:sz w:val="24"/>
          <w:lang w:val="sr-Cyrl-CS"/>
        </w:rPr>
        <w:t>:</w:t>
      </w:r>
    </w:p>
    <w:p w14:paraId="43735D15" w14:textId="77777777" w:rsidR="007B16FB" w:rsidRDefault="007B16FB" w:rsidP="007B16FB">
      <w:pPr>
        <w:jc w:val="both"/>
        <w:rPr>
          <w:rFonts w:ascii="Times New Roman" w:eastAsia="Times New Roman" w:hAnsi="Times New Roman" w:cs="Times New Roman"/>
          <w:sz w:val="24"/>
          <w:lang w:val="sr-Cyrl-CS"/>
        </w:rPr>
      </w:pPr>
    </w:p>
    <w:p w14:paraId="3BC6B417" w14:textId="18304F4D" w:rsidR="007B16FB" w:rsidRDefault="005806B0" w:rsidP="007B16FB">
      <w:pPr>
        <w:pStyle w:val="ListParagraph"/>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1) и</w:t>
      </w:r>
      <w:r w:rsidR="007B16FB" w:rsidRPr="00641B69">
        <w:rPr>
          <w:rFonts w:ascii="Times New Roman" w:eastAsia="Times New Roman" w:hAnsi="Times New Roman" w:cs="Times New Roman"/>
          <w:sz w:val="24"/>
          <w:szCs w:val="24"/>
          <w:lang w:val="sr-Cyrl-CS"/>
        </w:rPr>
        <w:t xml:space="preserve">нформацију о опису рада (намена, блок шема, повезивање, итд.); </w:t>
      </w:r>
    </w:p>
    <w:p w14:paraId="50F79871" w14:textId="248345BA" w:rsidR="007B16FB" w:rsidRDefault="005806B0" w:rsidP="007B16FB">
      <w:pPr>
        <w:pStyle w:val="ListParagraph"/>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B16FB">
        <w:rPr>
          <w:rFonts w:ascii="Times New Roman" w:eastAsia="Times New Roman" w:hAnsi="Times New Roman" w:cs="Times New Roman"/>
          <w:sz w:val="24"/>
          <w:szCs w:val="24"/>
          <w:lang w:val="sr-Cyrl-CS"/>
        </w:rPr>
        <w:t>2) т</w:t>
      </w:r>
      <w:r w:rsidR="007B16FB" w:rsidRPr="004E0B03">
        <w:rPr>
          <w:rFonts w:ascii="Times New Roman" w:eastAsia="Times New Roman" w:hAnsi="Times New Roman" w:cs="Times New Roman"/>
          <w:sz w:val="24"/>
          <w:szCs w:val="24"/>
          <w:lang w:val="sr-Cyrl-CS"/>
        </w:rPr>
        <w:t xml:space="preserve">ехничке карактеристике уређаја (примопредајника) и антенског система (тип </w:t>
      </w:r>
      <w:r>
        <w:rPr>
          <w:rFonts w:ascii="Times New Roman" w:eastAsia="Times New Roman" w:hAnsi="Times New Roman" w:cs="Times New Roman"/>
          <w:sz w:val="24"/>
          <w:szCs w:val="24"/>
          <w:lang w:val="sr-Cyrl-CS"/>
        </w:rPr>
        <w:tab/>
      </w:r>
      <w:r w:rsidR="007B16FB" w:rsidRPr="004E0B03">
        <w:rPr>
          <w:rFonts w:ascii="Times New Roman" w:eastAsia="Times New Roman" w:hAnsi="Times New Roman" w:cs="Times New Roman"/>
          <w:sz w:val="24"/>
          <w:szCs w:val="24"/>
          <w:lang w:val="sr-Cyrl-CS"/>
        </w:rPr>
        <w:t>антене, дијаграм зрачења</w:t>
      </w:r>
      <w:r w:rsidR="007B16FB">
        <w:rPr>
          <w:rFonts w:ascii="Times New Roman" w:eastAsia="Times New Roman" w:hAnsi="Times New Roman" w:cs="Times New Roman"/>
          <w:sz w:val="24"/>
          <w:szCs w:val="24"/>
          <w:lang w:val="sr-Cyrl-CS"/>
        </w:rPr>
        <w:t xml:space="preserve"> и др.</w:t>
      </w:r>
      <w:r w:rsidR="007B16FB" w:rsidRPr="004E0B03">
        <w:rPr>
          <w:rFonts w:ascii="Times New Roman" w:eastAsia="Times New Roman" w:hAnsi="Times New Roman" w:cs="Times New Roman"/>
          <w:sz w:val="24"/>
          <w:szCs w:val="24"/>
          <w:lang w:val="sr-Cyrl-CS"/>
        </w:rPr>
        <w:t xml:space="preserve">); </w:t>
      </w:r>
    </w:p>
    <w:p w14:paraId="45A008D5" w14:textId="5B16C52A" w:rsidR="007B16FB" w:rsidRPr="00641B69" w:rsidRDefault="005806B0" w:rsidP="007B16FB">
      <w:pPr>
        <w:pStyle w:val="ListParagraph"/>
        <w:ind w:left="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lang w:val="sr-Cyrl-CS"/>
        </w:rPr>
        <w:tab/>
      </w:r>
      <w:r w:rsidR="007B16FB">
        <w:rPr>
          <w:rFonts w:ascii="Times New Roman" w:eastAsia="Times New Roman" w:hAnsi="Times New Roman" w:cs="Times New Roman"/>
          <w:sz w:val="24"/>
          <w:lang w:val="sr-Cyrl-CS"/>
        </w:rPr>
        <w:t>3) к</w:t>
      </w:r>
      <w:r w:rsidR="007B16FB" w:rsidRPr="00B64770">
        <w:rPr>
          <w:rFonts w:ascii="Times New Roman" w:eastAsia="Times New Roman" w:hAnsi="Times New Roman" w:cs="Times New Roman"/>
          <w:sz w:val="24"/>
          <w:lang w:val="sr-Cyrl-CS"/>
        </w:rPr>
        <w:t>ратак опис метода прорачуна зоне покривања</w:t>
      </w:r>
      <w:r w:rsidR="007B16FB" w:rsidRPr="00B32008">
        <w:rPr>
          <w:rFonts w:ascii="Times New Roman" w:eastAsia="Times New Roman" w:hAnsi="Times New Roman" w:cs="Times New Roman"/>
          <w:sz w:val="24"/>
          <w:lang w:val="sr-Cyrl-CS"/>
        </w:rPr>
        <w:t>;</w:t>
      </w:r>
    </w:p>
    <w:p w14:paraId="277FAECB" w14:textId="43001D98" w:rsidR="007B16FB" w:rsidRDefault="005806B0" w:rsidP="007B16FB">
      <w:pPr>
        <w:pStyle w:val="ListParagraph"/>
        <w:ind w:left="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Cyrl-RS"/>
        </w:rPr>
        <w:t>4) п</w:t>
      </w:r>
      <w:r w:rsidR="007B16FB" w:rsidRPr="00280680">
        <w:rPr>
          <w:rFonts w:ascii="Times New Roman" w:eastAsia="Times New Roman" w:hAnsi="Times New Roman" w:cs="Times New Roman"/>
          <w:sz w:val="24"/>
          <w:lang w:val="sr-Cyrl-RS"/>
        </w:rPr>
        <w:t xml:space="preserve">рорачун потребне снаге предајника и потребне израчене снаге, прорачун </w:t>
      </w:r>
      <w:r>
        <w:rPr>
          <w:rFonts w:ascii="Times New Roman" w:eastAsia="Times New Roman" w:hAnsi="Times New Roman" w:cs="Times New Roman"/>
          <w:sz w:val="24"/>
          <w:lang w:val="sr-Cyrl-RS"/>
        </w:rPr>
        <w:tab/>
      </w:r>
      <w:r w:rsidR="007B16FB" w:rsidRPr="00280680">
        <w:rPr>
          <w:rFonts w:ascii="Times New Roman" w:eastAsia="Times New Roman" w:hAnsi="Times New Roman" w:cs="Times New Roman"/>
          <w:sz w:val="24"/>
          <w:lang w:val="sr-Cyrl-RS"/>
        </w:rPr>
        <w:t xml:space="preserve">просторне расподеле електромагнетног поља, графички приказ зоне покривања </w:t>
      </w:r>
      <w:r>
        <w:rPr>
          <w:rFonts w:ascii="Times New Roman" w:eastAsia="Times New Roman" w:hAnsi="Times New Roman" w:cs="Times New Roman"/>
          <w:sz w:val="24"/>
          <w:lang w:val="sr-Cyrl-RS"/>
        </w:rPr>
        <w:lastRenderedPageBreak/>
        <w:tab/>
      </w:r>
      <w:r w:rsidR="007B16FB" w:rsidRPr="00280680">
        <w:rPr>
          <w:rFonts w:ascii="Times New Roman" w:eastAsia="Times New Roman" w:hAnsi="Times New Roman" w:cs="Times New Roman"/>
          <w:sz w:val="24"/>
          <w:lang w:val="sr-Cyrl-RS"/>
        </w:rPr>
        <w:t xml:space="preserve">предајника </w:t>
      </w:r>
      <w:r w:rsidR="007B16FB" w:rsidRPr="00280680">
        <w:rPr>
          <w:rFonts w:ascii="Times New Roman" w:eastAsia="Times New Roman" w:hAnsi="Times New Roman" w:cs="Times New Roman"/>
          <w:sz w:val="24"/>
          <w:szCs w:val="24"/>
          <w:lang w:val="sr-Cyrl-RS" w:eastAsia="hr-HR"/>
        </w:rPr>
        <w:t>на географској карти одговарајуће размере</w:t>
      </w:r>
      <w:r w:rsidR="007B16FB" w:rsidRPr="00280680">
        <w:rPr>
          <w:rFonts w:ascii="Times New Roman" w:eastAsia="Times New Roman" w:hAnsi="Times New Roman" w:cs="Times New Roman"/>
          <w:sz w:val="24"/>
          <w:szCs w:val="24"/>
          <w:lang w:val="hr-HR" w:eastAsia="hr-HR"/>
        </w:rPr>
        <w:t xml:space="preserve"> </w:t>
      </w:r>
      <w:r w:rsidR="007B16FB" w:rsidRPr="00280680">
        <w:rPr>
          <w:rFonts w:ascii="Times New Roman" w:eastAsia="Times New Roman" w:hAnsi="Times New Roman" w:cs="Times New Roman"/>
          <w:sz w:val="24"/>
          <w:szCs w:val="24"/>
          <w:lang w:val="sr-Cyrl-CS" w:eastAsia="hr-HR"/>
        </w:rPr>
        <w:t xml:space="preserve">прилагођене величини зоне </w:t>
      </w:r>
      <w:r>
        <w:rPr>
          <w:rFonts w:ascii="Times New Roman" w:eastAsia="Times New Roman" w:hAnsi="Times New Roman" w:cs="Times New Roman"/>
          <w:sz w:val="24"/>
          <w:szCs w:val="24"/>
          <w:lang w:val="sr-Cyrl-CS" w:eastAsia="hr-HR"/>
        </w:rPr>
        <w:tab/>
      </w:r>
      <w:r w:rsidR="007B16FB" w:rsidRPr="00280680">
        <w:rPr>
          <w:rFonts w:ascii="Times New Roman" w:eastAsia="Times New Roman" w:hAnsi="Times New Roman" w:cs="Times New Roman"/>
          <w:sz w:val="24"/>
          <w:szCs w:val="24"/>
          <w:lang w:val="sr-Cyrl-CS" w:eastAsia="hr-HR"/>
        </w:rPr>
        <w:t xml:space="preserve">покривања </w:t>
      </w:r>
      <w:r w:rsidR="007B16FB">
        <w:rPr>
          <w:rFonts w:ascii="Times New Roman" w:eastAsia="Times New Roman" w:hAnsi="Times New Roman" w:cs="Times New Roman"/>
          <w:bCs/>
          <w:sz w:val="24"/>
          <w:szCs w:val="24"/>
          <w:lang w:val="sr-Latn-RS"/>
        </w:rPr>
        <w:t>CGC</w:t>
      </w:r>
      <w:r w:rsidR="007B16FB" w:rsidRPr="00280680">
        <w:rPr>
          <w:rFonts w:ascii="Times New Roman" w:eastAsia="Times New Roman" w:hAnsi="Times New Roman" w:cs="Times New Roman"/>
          <w:sz w:val="24"/>
          <w:szCs w:val="24"/>
          <w:lang w:val="sr-Cyrl-RS" w:eastAsia="hr-HR"/>
        </w:rPr>
        <w:t xml:space="preserve"> радио-станице.</w:t>
      </w:r>
      <w:r w:rsidR="007B16FB" w:rsidRPr="00280680">
        <w:rPr>
          <w:rFonts w:ascii="Times New Roman" w:eastAsia="Times New Roman" w:hAnsi="Times New Roman" w:cs="Times New Roman"/>
          <w:sz w:val="24"/>
          <w:lang w:val="sr-Cyrl-RS"/>
        </w:rPr>
        <w:t xml:space="preserve"> </w:t>
      </w:r>
      <w:r w:rsidR="007B16FB" w:rsidRPr="00280680">
        <w:rPr>
          <w:rFonts w:ascii="Times New Roman" w:eastAsia="Times New Roman" w:hAnsi="Times New Roman" w:cs="Times New Roman"/>
          <w:sz w:val="24"/>
          <w:szCs w:val="24"/>
          <w:lang w:val="sr-Cyrl-CS" w:eastAsia="hr-HR"/>
        </w:rPr>
        <w:t>П</w:t>
      </w:r>
      <w:r w:rsidR="007B16FB" w:rsidRPr="00280680">
        <w:rPr>
          <w:rFonts w:ascii="Times New Roman" w:eastAsia="Times New Roman" w:hAnsi="Times New Roman" w:cs="Times New Roman"/>
          <w:sz w:val="24"/>
          <w:szCs w:val="24"/>
          <w:lang w:val="hr-HR" w:eastAsia="hr-HR"/>
        </w:rPr>
        <w:t xml:space="preserve">рорачун зоне покривања </w:t>
      </w:r>
      <w:r w:rsidR="007B16FB" w:rsidRPr="00280680">
        <w:rPr>
          <w:rFonts w:ascii="Times New Roman" w:eastAsia="Times New Roman" w:hAnsi="Times New Roman" w:cs="Times New Roman"/>
          <w:sz w:val="24"/>
          <w:szCs w:val="24"/>
          <w:lang w:val="sr-Cyrl-CS" w:eastAsia="hr-HR"/>
        </w:rPr>
        <w:t xml:space="preserve">врши се са стварним </w:t>
      </w:r>
      <w:r>
        <w:rPr>
          <w:rFonts w:ascii="Times New Roman" w:eastAsia="Times New Roman" w:hAnsi="Times New Roman" w:cs="Times New Roman"/>
          <w:sz w:val="24"/>
          <w:szCs w:val="24"/>
          <w:lang w:val="sr-Cyrl-CS" w:eastAsia="hr-HR"/>
        </w:rPr>
        <w:tab/>
      </w:r>
      <w:r w:rsidR="007B16FB" w:rsidRPr="00280680">
        <w:rPr>
          <w:rFonts w:ascii="Times New Roman" w:eastAsia="Times New Roman" w:hAnsi="Times New Roman" w:cs="Times New Roman"/>
          <w:sz w:val="24"/>
          <w:szCs w:val="24"/>
          <w:lang w:val="sr-Cyrl-CS" w:eastAsia="hr-HR"/>
        </w:rPr>
        <w:t>дијаграмом зрачења антенског система</w:t>
      </w:r>
      <w:r w:rsidR="002A6F2C">
        <w:rPr>
          <w:rFonts w:ascii="Times New Roman" w:eastAsia="Times New Roman" w:hAnsi="Times New Roman" w:cs="Times New Roman"/>
          <w:sz w:val="24"/>
          <w:lang w:val="sr-Cyrl-RS"/>
        </w:rPr>
        <w:t>,</w:t>
      </w:r>
    </w:p>
    <w:p w14:paraId="68616C4C" w14:textId="426291B0" w:rsidR="007B16FB" w:rsidRPr="00056AEE" w:rsidRDefault="005806B0" w:rsidP="007B16FB">
      <w:pPr>
        <w:pStyle w:val="ListParagraph"/>
        <w:ind w:left="0"/>
        <w:jc w:val="both"/>
        <w:rPr>
          <w:rFonts w:ascii="Times New Roman" w:eastAsia="Times New Roman" w:hAnsi="Times New Roman" w:cs="Times New Roman"/>
          <w:sz w:val="24"/>
          <w:lang w:val="sr-Cyrl-RS"/>
        </w:rPr>
      </w:pPr>
      <w:r>
        <w:rPr>
          <w:rFonts w:ascii="Times New Roman" w:eastAsia="Times New Roman" w:hAnsi="Times New Roman" w:cs="Times New Roman"/>
          <w:sz w:val="24"/>
          <w:szCs w:val="24"/>
          <w:lang w:val="sr-Cyrl-RS" w:eastAsia="hr-HR"/>
        </w:rPr>
        <w:tab/>
      </w:r>
      <w:r w:rsidR="007B16FB">
        <w:rPr>
          <w:rFonts w:ascii="Times New Roman" w:eastAsia="Times New Roman" w:hAnsi="Times New Roman" w:cs="Times New Roman"/>
          <w:sz w:val="24"/>
          <w:szCs w:val="24"/>
          <w:lang w:val="sr-Cyrl-RS" w:eastAsia="hr-HR"/>
        </w:rPr>
        <w:t>5) п</w:t>
      </w:r>
      <w:r w:rsidR="007B16FB" w:rsidRPr="004E0B03">
        <w:rPr>
          <w:rFonts w:ascii="Times New Roman" w:eastAsia="Times New Roman" w:hAnsi="Times New Roman" w:cs="Times New Roman"/>
          <w:sz w:val="24"/>
          <w:szCs w:val="24"/>
          <w:lang w:val="hr-HR" w:eastAsia="hr-HR"/>
        </w:rPr>
        <w:t>опуњену табелу података</w:t>
      </w:r>
      <w:r w:rsidR="007B16FB">
        <w:rPr>
          <w:rFonts w:ascii="Times New Roman" w:eastAsia="Times New Roman" w:hAnsi="Times New Roman" w:cs="Times New Roman"/>
          <w:sz w:val="24"/>
          <w:szCs w:val="24"/>
          <w:lang w:val="sr-Cyrl-RS" w:eastAsia="hr-HR"/>
        </w:rPr>
        <w:t>.</w:t>
      </w:r>
    </w:p>
    <w:p w14:paraId="7C84958B" w14:textId="77777777" w:rsidR="007B16FB" w:rsidRDefault="007B16FB" w:rsidP="007B16FB">
      <w:pPr>
        <w:pStyle w:val="ListParagraph"/>
        <w:rPr>
          <w:rFonts w:ascii="Times New Roman" w:eastAsia="Times New Roman" w:hAnsi="Times New Roman" w:cs="Times New Roman"/>
          <w:b/>
          <w:sz w:val="24"/>
          <w:szCs w:val="24"/>
          <w:lang w:val="sr-Cyrl-CS"/>
        </w:rPr>
      </w:pPr>
    </w:p>
    <w:p w14:paraId="0569F1F5" w14:textId="77777777" w:rsidR="007B16FB" w:rsidRPr="00B64770" w:rsidRDefault="007B16FB" w:rsidP="007B16FB">
      <w:pPr>
        <w:pStyle w:val="ListParagraph"/>
        <w:rPr>
          <w:rFonts w:ascii="Times New Roman" w:eastAsia="Times New Roman" w:hAnsi="Times New Roman" w:cs="Times New Roman"/>
          <w:b/>
          <w:iCs/>
          <w:sz w:val="24"/>
          <w:szCs w:val="24"/>
          <w:lang w:val="sr-Cyrl-RS" w:eastAsia="hr-HR"/>
        </w:rPr>
      </w:pPr>
      <w:r w:rsidRPr="00BF08AA">
        <w:rPr>
          <w:rFonts w:ascii="Times New Roman" w:eastAsia="Times New Roman" w:hAnsi="Times New Roman" w:cs="Times New Roman"/>
          <w:b/>
          <w:sz w:val="24"/>
          <w:szCs w:val="24"/>
          <w:lang w:val="sr-Cyrl-CS"/>
        </w:rPr>
        <w:t>а)</w:t>
      </w:r>
      <w:r w:rsidRPr="00B64770">
        <w:rPr>
          <w:rFonts w:ascii="Times New Roman" w:eastAsia="Times New Roman" w:hAnsi="Times New Roman" w:cs="Times New Roman"/>
          <w:b/>
          <w:iCs/>
          <w:sz w:val="24"/>
          <w:szCs w:val="24"/>
          <w:lang w:val="sr-Cyrl-RS" w:eastAsia="hr-HR"/>
        </w:rPr>
        <w:t xml:space="preserve"> Табела података</w:t>
      </w:r>
    </w:p>
    <w:p w14:paraId="4C73EC3D" w14:textId="77777777" w:rsidR="007B16FB" w:rsidRDefault="007B16FB" w:rsidP="007B16FB">
      <w:pPr>
        <w:pStyle w:val="ListParagraph"/>
        <w:ind w:left="714"/>
        <w:jc w:val="both"/>
        <w:rPr>
          <w:rFonts w:ascii="Times New Roman" w:eastAsia="Times New Roman" w:hAnsi="Times New Roman" w:cs="Times New Roman"/>
          <w:sz w:val="24"/>
          <w:lang w:val="sr-Cyrl-RS"/>
        </w:rPr>
      </w:pPr>
    </w:p>
    <w:p w14:paraId="163ACEC2" w14:textId="75BF410D" w:rsidR="007B16FB" w:rsidRDefault="007B16FB" w:rsidP="004665E3">
      <w:pPr>
        <w:pStyle w:val="ListParagraph"/>
        <w:ind w:left="714"/>
        <w:jc w:val="both"/>
        <w:rPr>
          <w:rFonts w:ascii="Times New Roman" w:eastAsia="Times New Roman" w:hAnsi="Times New Roman" w:cs="Times New Roman"/>
          <w:sz w:val="24"/>
          <w:lang w:val="sr-Cyrl-RS"/>
        </w:rPr>
      </w:pPr>
      <w:r w:rsidRPr="004E0B03">
        <w:rPr>
          <w:rFonts w:ascii="Times New Roman" w:eastAsia="Times New Roman" w:hAnsi="Times New Roman" w:cs="Times New Roman"/>
          <w:sz w:val="24"/>
          <w:lang w:val="sr-Cyrl-RS"/>
        </w:rPr>
        <w:t>Попуњену</w:t>
      </w:r>
      <w:r w:rsidR="004665E3">
        <w:rPr>
          <w:rFonts w:ascii="Times New Roman" w:eastAsia="Times New Roman" w:hAnsi="Times New Roman" w:cs="Times New Roman"/>
          <w:sz w:val="24"/>
          <w:lang w:val="sr-Cyrl-RS"/>
        </w:rPr>
        <w:t xml:space="preserve"> </w:t>
      </w:r>
      <w:r w:rsidRPr="004E0B03">
        <w:rPr>
          <w:rFonts w:ascii="Times New Roman" w:eastAsia="Times New Roman" w:hAnsi="Times New Roman" w:cs="Times New Roman"/>
          <w:sz w:val="24"/>
          <w:lang w:val="sr-Cyrl-RS"/>
        </w:rPr>
        <w:t xml:space="preserve"> табелу</w:t>
      </w:r>
      <w:r w:rsidR="004665E3">
        <w:rPr>
          <w:rFonts w:ascii="Times New Roman" w:eastAsia="Times New Roman" w:hAnsi="Times New Roman" w:cs="Times New Roman"/>
          <w:sz w:val="24"/>
          <w:lang w:val="sr-Cyrl-RS"/>
        </w:rPr>
        <w:t xml:space="preserve"> </w:t>
      </w:r>
      <w:r w:rsidRPr="004E0B03">
        <w:rPr>
          <w:rFonts w:ascii="Times New Roman" w:eastAsia="Times New Roman" w:hAnsi="Times New Roman" w:cs="Times New Roman"/>
          <w:sz w:val="24"/>
          <w:lang w:val="sr-Cyrl-RS"/>
        </w:rPr>
        <w:t xml:space="preserve"> података </w:t>
      </w:r>
      <w:r w:rsidR="004665E3">
        <w:rPr>
          <w:rFonts w:ascii="Times New Roman" w:eastAsia="Times New Roman" w:hAnsi="Times New Roman" w:cs="Times New Roman"/>
          <w:sz w:val="24"/>
          <w:lang w:val="sr-Cyrl-RS"/>
        </w:rPr>
        <w:t xml:space="preserve"> </w:t>
      </w:r>
      <w:r>
        <w:rPr>
          <w:rFonts w:ascii="Times New Roman" w:eastAsia="Times New Roman" w:hAnsi="Times New Roman" w:cs="Arial"/>
          <w:sz w:val="24"/>
          <w:szCs w:val="24"/>
          <w:lang w:val="sr-Cyrl-RS"/>
        </w:rPr>
        <w:t>дату</w:t>
      </w:r>
      <w:r w:rsidR="004665E3">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 у </w:t>
      </w:r>
      <w:r w:rsidR="004665E3">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наставку</w:t>
      </w:r>
      <w:r w:rsidRPr="006648FB">
        <w:rPr>
          <w:rFonts w:ascii="Times New Roman" w:eastAsia="Times New Roman" w:hAnsi="Times New Roman" w:cs="Arial"/>
          <w:sz w:val="24"/>
          <w:szCs w:val="24"/>
          <w:lang w:val="sr-Cyrl-RS"/>
        </w:rPr>
        <w:t xml:space="preserve"> </w:t>
      </w:r>
      <w:r w:rsidR="004665E3">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неопходно</w:t>
      </w:r>
      <w:r>
        <w:rPr>
          <w:rFonts w:ascii="Times New Roman" w:eastAsia="Times New Roman" w:hAnsi="Times New Roman" w:cs="Times New Roman"/>
          <w:sz w:val="24"/>
          <w:lang w:val="sr-Cyrl-RS"/>
        </w:rPr>
        <w:t xml:space="preserve"> </w:t>
      </w:r>
      <w:r w:rsidR="004665E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је </w:t>
      </w:r>
      <w:r w:rsidRPr="004E0B03">
        <w:rPr>
          <w:rFonts w:ascii="Times New Roman" w:eastAsia="Times New Roman" w:hAnsi="Times New Roman" w:cs="Times New Roman"/>
          <w:sz w:val="24"/>
          <w:lang w:val="sr-Cyrl-RS"/>
        </w:rPr>
        <w:t xml:space="preserve">приложити у техничкој </w:t>
      </w:r>
    </w:p>
    <w:p w14:paraId="691A9FD9" w14:textId="77777777" w:rsidR="007B16FB" w:rsidRDefault="007B16FB" w:rsidP="004665E3">
      <w:pPr>
        <w:pStyle w:val="ListParagraph"/>
        <w:ind w:left="0"/>
        <w:jc w:val="both"/>
        <w:rPr>
          <w:rFonts w:ascii="Times New Roman" w:eastAsia="Times New Roman" w:hAnsi="Times New Roman" w:cs="Times New Roman"/>
          <w:sz w:val="24"/>
          <w:lang w:val="sr-Cyrl-RS"/>
        </w:rPr>
      </w:pPr>
      <w:r w:rsidRPr="004E0B03">
        <w:rPr>
          <w:rFonts w:ascii="Times New Roman" w:eastAsia="Times New Roman" w:hAnsi="Times New Roman" w:cs="Times New Roman"/>
          <w:sz w:val="24"/>
          <w:lang w:val="sr-Cyrl-RS"/>
        </w:rPr>
        <w:t xml:space="preserve">документацији. У табели </w:t>
      </w:r>
      <w:r>
        <w:rPr>
          <w:rFonts w:ascii="Times New Roman" w:eastAsia="Times New Roman" w:hAnsi="Times New Roman" w:cs="Times New Roman"/>
          <w:sz w:val="24"/>
          <w:szCs w:val="24"/>
          <w:lang w:val="sr-Cyrl-CS"/>
        </w:rPr>
        <w:t xml:space="preserve">је потребно </w:t>
      </w:r>
      <w:r w:rsidRPr="004E0B03">
        <w:rPr>
          <w:rFonts w:ascii="Times New Roman" w:eastAsia="Times New Roman" w:hAnsi="Times New Roman" w:cs="Times New Roman"/>
          <w:sz w:val="24"/>
          <w:lang w:val="sr-Cyrl-RS"/>
        </w:rPr>
        <w:t xml:space="preserve">попунити све тражене податке. Географске координате </w:t>
      </w:r>
      <w:r>
        <w:rPr>
          <w:rFonts w:ascii="Times New Roman" w:eastAsia="Times New Roman" w:hAnsi="Times New Roman" w:cs="Times New Roman"/>
          <w:sz w:val="24"/>
          <w:lang w:val="sr-Cyrl-RS"/>
        </w:rPr>
        <w:t xml:space="preserve">потребно је </w:t>
      </w:r>
      <w:r w:rsidRPr="004E0B03">
        <w:rPr>
          <w:rFonts w:ascii="Times New Roman" w:eastAsia="Times New Roman" w:hAnsi="Times New Roman" w:cs="Times New Roman"/>
          <w:sz w:val="24"/>
          <w:lang w:val="sr-Cyrl-RS"/>
        </w:rPr>
        <w:t>дати у WGS84 систему (WGS84 координате одредити прецизно помоћу GPS-a).</w:t>
      </w:r>
    </w:p>
    <w:p w14:paraId="3D732A97" w14:textId="77777777" w:rsidR="007B16FB" w:rsidRDefault="007B16FB" w:rsidP="007B16FB">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CS"/>
        </w:rPr>
        <w:t xml:space="preserve">     </w:t>
      </w:r>
    </w:p>
    <w:tbl>
      <w:tblPr>
        <w:tblW w:w="9572" w:type="dxa"/>
        <w:tblInd w:w="113" w:type="dxa"/>
        <w:tblLook w:val="04A0" w:firstRow="1" w:lastRow="0" w:firstColumn="1" w:lastColumn="0" w:noHBand="0" w:noVBand="1"/>
      </w:tblPr>
      <w:tblGrid>
        <w:gridCol w:w="1085"/>
        <w:gridCol w:w="4490"/>
        <w:gridCol w:w="2430"/>
        <w:gridCol w:w="1567"/>
      </w:tblGrid>
      <w:tr w:rsidR="007B16FB" w:rsidRPr="00D45F02" w14:paraId="7C6E646B" w14:textId="77777777" w:rsidTr="00E435ED">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635A5C5"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p>
          <w:p w14:paraId="532531E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tcBorders>
              <w:top w:val="single" w:sz="4" w:space="0" w:color="auto"/>
              <w:left w:val="nil"/>
              <w:bottom w:val="single" w:sz="4" w:space="0" w:color="auto"/>
              <w:right w:val="single" w:sz="4" w:space="0" w:color="auto"/>
            </w:tcBorders>
            <w:shd w:val="clear" w:color="000000" w:fill="D9D9D9"/>
            <w:vAlign w:val="bottom"/>
            <w:hideMark/>
          </w:tcPr>
          <w:p w14:paraId="54F88C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90216</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Pr="00D45F02">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Предајне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у MHz</w:t>
            </w:r>
          </w:p>
        </w:tc>
        <w:tc>
          <w:tcPr>
            <w:tcW w:w="2430" w:type="dxa"/>
            <w:tcBorders>
              <w:top w:val="single" w:sz="4" w:space="0" w:color="auto"/>
              <w:left w:val="nil"/>
              <w:bottom w:val="single" w:sz="4" w:space="0" w:color="auto"/>
              <w:right w:val="nil"/>
            </w:tcBorders>
            <w:shd w:val="clear" w:color="000000" w:fill="D9D9D9"/>
            <w:vAlign w:val="bottom"/>
            <w:hideMark/>
          </w:tcPr>
          <w:p w14:paraId="5E231D07" w14:textId="4D1BA3FC"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90225</w:t>
            </w:r>
            <w:r w:rsidR="004665E3">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4665E3">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реквенције у вези са горњим</w:t>
            </w:r>
            <w:r w:rsidRPr="00D45F02">
              <w:rPr>
                <w:rFonts w:ascii="Times New Roman" w:eastAsia="Times New Roman" w:hAnsi="Times New Roman" w:cs="Times New Roman"/>
                <w:color w:val="000000"/>
                <w:sz w:val="24"/>
                <w:szCs w:val="24"/>
                <w:lang w:val="sr-Cyrl-RS"/>
              </w:rPr>
              <w:t xml:space="preserve"> границама радиофреквенцијског опсега</w:t>
            </w:r>
            <w:r w:rsidRPr="00D45F02">
              <w:rPr>
                <w:rFonts w:ascii="Times New Roman" w:eastAsia="Times New Roman" w:hAnsi="Times New Roman" w:cs="Times New Roman"/>
                <w:color w:val="000000"/>
                <w:sz w:val="24"/>
                <w:szCs w:val="24"/>
              </w:rPr>
              <w:t xml:space="preserve"> (пријемна, резервна и др.) у MHz</w:t>
            </w:r>
          </w:p>
        </w:tc>
        <w:tc>
          <w:tcPr>
            <w:tcW w:w="156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41D8B1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R-</w:t>
            </w:r>
            <w:r w:rsidRPr="00D45F02">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7B16FB" w:rsidRPr="00D45F02" w14:paraId="5A66922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320F665E"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hideMark/>
          </w:tcPr>
          <w:p w14:paraId="13D6E39E"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hideMark/>
          </w:tcPr>
          <w:p w14:paraId="35E6D21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hideMark/>
          </w:tcPr>
          <w:p w14:paraId="7317280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EC9DF9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tcPr>
          <w:p w14:paraId="2C02535D"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2</w:t>
            </w:r>
            <w:r w:rsidRPr="00D45F02">
              <w:rPr>
                <w:rFonts w:ascii="Times New Roman" w:eastAsia="Times New Roman" w:hAnsi="Times New Roman" w:cs="Times New Roman"/>
                <w:color w:val="000000"/>
                <w:sz w:val="24"/>
                <w:szCs w:val="24"/>
                <w:lang w:val="sr-Cyrl-RS"/>
              </w:rPr>
              <w:t>.</w:t>
            </w:r>
          </w:p>
        </w:tc>
        <w:tc>
          <w:tcPr>
            <w:tcW w:w="4490" w:type="dxa"/>
            <w:tcBorders>
              <w:top w:val="single" w:sz="4" w:space="0" w:color="auto"/>
              <w:left w:val="nil"/>
              <w:bottom w:val="single" w:sz="4" w:space="0" w:color="auto"/>
              <w:right w:val="single" w:sz="4" w:space="0" w:color="auto"/>
            </w:tcBorders>
            <w:shd w:val="clear" w:color="auto" w:fill="FFFFFF"/>
          </w:tcPr>
          <w:p w14:paraId="7044E52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tcBorders>
              <w:top w:val="single" w:sz="4" w:space="0" w:color="auto"/>
              <w:left w:val="nil"/>
              <w:bottom w:val="single" w:sz="4" w:space="0" w:color="auto"/>
              <w:right w:val="single" w:sz="4" w:space="0" w:color="auto"/>
            </w:tcBorders>
            <w:shd w:val="clear" w:color="auto" w:fill="FFFFFF"/>
          </w:tcPr>
          <w:p w14:paraId="1E182F9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FFFFFF"/>
            <w:vAlign w:val="bottom"/>
          </w:tcPr>
          <w:p w14:paraId="20E6514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79C8223" w14:textId="77777777" w:rsidTr="00E435ED">
        <w:trPr>
          <w:trHeight w:val="300"/>
        </w:trPr>
        <w:tc>
          <w:tcPr>
            <w:tcW w:w="1085" w:type="dxa"/>
            <w:tcBorders>
              <w:top w:val="single" w:sz="4" w:space="0" w:color="auto"/>
              <w:bottom w:val="single" w:sz="4" w:space="0" w:color="auto"/>
              <w:right w:val="nil"/>
            </w:tcBorders>
            <w:shd w:val="clear" w:color="auto" w:fill="auto"/>
            <w:noWrap/>
            <w:vAlign w:val="bottom"/>
            <w:hideMark/>
          </w:tcPr>
          <w:p w14:paraId="6192D3C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4490" w:type="dxa"/>
            <w:tcBorders>
              <w:top w:val="single" w:sz="4" w:space="0" w:color="auto"/>
              <w:left w:val="nil"/>
              <w:bottom w:val="nil"/>
              <w:right w:val="nil"/>
            </w:tcBorders>
            <w:shd w:val="clear" w:color="auto" w:fill="auto"/>
            <w:noWrap/>
            <w:vAlign w:val="bottom"/>
            <w:hideMark/>
          </w:tcPr>
          <w:p w14:paraId="58D28CA5" w14:textId="77777777" w:rsidR="007B16FB" w:rsidRPr="00D45F02" w:rsidRDefault="007B16FB" w:rsidP="00E435ED">
            <w:pPr>
              <w:jc w:val="both"/>
              <w:rPr>
                <w:rFonts w:ascii="Times New Roman" w:eastAsia="Times New Roman" w:hAnsi="Times New Roman" w:cs="Times New Roman"/>
                <w:sz w:val="24"/>
                <w:szCs w:val="24"/>
              </w:rPr>
            </w:pPr>
          </w:p>
        </w:tc>
        <w:tc>
          <w:tcPr>
            <w:tcW w:w="2430" w:type="dxa"/>
            <w:tcBorders>
              <w:top w:val="single" w:sz="4" w:space="0" w:color="auto"/>
              <w:left w:val="nil"/>
              <w:bottom w:val="nil"/>
              <w:right w:val="nil"/>
            </w:tcBorders>
            <w:shd w:val="clear" w:color="auto" w:fill="auto"/>
            <w:noWrap/>
            <w:vAlign w:val="bottom"/>
            <w:hideMark/>
          </w:tcPr>
          <w:p w14:paraId="206A879C" w14:textId="77777777" w:rsidR="007B16FB" w:rsidRPr="00D45F02" w:rsidRDefault="007B16FB" w:rsidP="00E435ED">
            <w:pPr>
              <w:jc w:val="both"/>
              <w:rPr>
                <w:rFonts w:ascii="Times New Roman" w:eastAsia="Times New Roman" w:hAnsi="Times New Roman" w:cs="Times New Roman"/>
                <w:sz w:val="24"/>
                <w:szCs w:val="24"/>
              </w:rPr>
            </w:pPr>
          </w:p>
        </w:tc>
        <w:tc>
          <w:tcPr>
            <w:tcW w:w="1567" w:type="dxa"/>
            <w:tcBorders>
              <w:top w:val="single" w:sz="4" w:space="0" w:color="auto"/>
              <w:left w:val="nil"/>
              <w:bottom w:val="nil"/>
            </w:tcBorders>
            <w:shd w:val="clear" w:color="auto" w:fill="auto"/>
            <w:noWrap/>
            <w:vAlign w:val="bottom"/>
            <w:hideMark/>
          </w:tcPr>
          <w:p w14:paraId="31E13434" w14:textId="77777777" w:rsidR="007B16FB" w:rsidRPr="00D45F02" w:rsidRDefault="007B16FB" w:rsidP="00E435ED">
            <w:pPr>
              <w:jc w:val="both"/>
              <w:rPr>
                <w:rFonts w:ascii="Times New Roman" w:eastAsia="Times New Roman" w:hAnsi="Times New Roman" w:cs="Times New Roman"/>
                <w:sz w:val="24"/>
                <w:szCs w:val="24"/>
              </w:rPr>
            </w:pPr>
          </w:p>
        </w:tc>
      </w:tr>
      <w:tr w:rsidR="007B16FB" w:rsidRPr="00D45F02" w14:paraId="04A2DE5D" w14:textId="77777777" w:rsidTr="00E435ED">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394AF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tcBorders>
              <w:top w:val="single" w:sz="4" w:space="0" w:color="auto"/>
              <w:left w:val="nil"/>
              <w:bottom w:val="single" w:sz="4" w:space="0" w:color="auto"/>
              <w:right w:val="single" w:sz="4" w:space="0" w:color="auto"/>
            </w:tcBorders>
            <w:shd w:val="clear" w:color="000000" w:fill="D9D9D9"/>
            <w:noWrap/>
            <w:vAlign w:val="bottom"/>
            <w:hideMark/>
          </w:tcPr>
          <w:p w14:paraId="42FE905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3AF36D6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tcBorders>
              <w:top w:val="nil"/>
              <w:left w:val="nil"/>
              <w:bottom w:val="nil"/>
            </w:tcBorders>
            <w:shd w:val="clear" w:color="auto" w:fill="auto"/>
            <w:noWrap/>
            <w:vAlign w:val="bottom"/>
            <w:hideMark/>
          </w:tcPr>
          <w:p w14:paraId="27B923E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40527DE"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73944E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90240</w:t>
            </w:r>
          </w:p>
        </w:tc>
        <w:tc>
          <w:tcPr>
            <w:tcW w:w="4490" w:type="dxa"/>
            <w:tcBorders>
              <w:top w:val="nil"/>
              <w:left w:val="nil"/>
              <w:bottom w:val="single" w:sz="4" w:space="0" w:color="auto"/>
              <w:right w:val="single" w:sz="4" w:space="0" w:color="auto"/>
            </w:tcBorders>
            <w:shd w:val="clear" w:color="auto" w:fill="F2F2F2"/>
            <w:noWrap/>
            <w:vAlign w:val="bottom"/>
            <w:hideMark/>
          </w:tcPr>
          <w:p w14:paraId="6B15A88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радио-станице </w:t>
            </w:r>
            <w:r w:rsidRPr="00D45F02">
              <w:rPr>
                <w:rFonts w:ascii="Times New Roman" w:eastAsia="Times New Roman" w:hAnsi="Times New Roman" w:cs="Times New Roman"/>
                <w:color w:val="000000"/>
                <w:sz w:val="24"/>
                <w:szCs w:val="24"/>
                <w:lang w:val="sr-Cyrl-RS"/>
              </w:rPr>
              <w:t>(нпр. за базну станицу уписати</w:t>
            </w:r>
            <w:r w:rsidRPr="00D45F02">
              <w:rPr>
                <w:rFonts w:ascii="Times New Roman" w:eastAsia="Times New Roman" w:hAnsi="Times New Roman" w:cs="Times New Roman"/>
                <w:color w:val="000000"/>
                <w:sz w:val="24"/>
                <w:szCs w:val="24"/>
                <w:lang w:val="sr-Latn-RS"/>
              </w:rPr>
              <w:t xml:space="preserve"> FB)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8EE8BD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3276D63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7032ED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4D73D5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tcBorders>
              <w:top w:val="nil"/>
              <w:left w:val="nil"/>
              <w:bottom w:val="single" w:sz="4" w:space="0" w:color="auto"/>
              <w:right w:val="single" w:sz="4" w:space="0" w:color="auto"/>
            </w:tcBorders>
            <w:shd w:val="clear" w:color="auto" w:fill="F2F2F2"/>
            <w:noWrap/>
            <w:vAlign w:val="bottom"/>
            <w:hideMark/>
          </w:tcPr>
          <w:p w14:paraId="7059670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0D286B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787924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3FBC9D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028DCC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tcBorders>
              <w:top w:val="nil"/>
              <w:left w:val="nil"/>
              <w:bottom w:val="single" w:sz="4" w:space="0" w:color="auto"/>
              <w:right w:val="single" w:sz="4" w:space="0" w:color="auto"/>
            </w:tcBorders>
            <w:shd w:val="clear" w:color="auto" w:fill="F2F2F2"/>
            <w:noWrap/>
            <w:vAlign w:val="bottom"/>
            <w:hideMark/>
          </w:tcPr>
          <w:p w14:paraId="1AAA7CA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97C317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C834BB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855B20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D7B700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90307</w:t>
            </w:r>
          </w:p>
        </w:tc>
        <w:tc>
          <w:tcPr>
            <w:tcW w:w="4490" w:type="dxa"/>
            <w:tcBorders>
              <w:top w:val="nil"/>
              <w:left w:val="nil"/>
              <w:bottom w:val="single" w:sz="4" w:space="0" w:color="auto"/>
              <w:right w:val="single" w:sz="4" w:space="0" w:color="auto"/>
            </w:tcBorders>
            <w:shd w:val="clear" w:color="auto" w:fill="F2F2F2"/>
            <w:noWrap/>
            <w:vAlign w:val="bottom"/>
            <w:hideMark/>
          </w:tcPr>
          <w:p w14:paraId="1385D9D2" w14:textId="702660F1" w:rsidR="007B16FB" w:rsidRPr="004E379D"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Назив уже локације предајника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11020AE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6683F6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89AEA1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A9AAAC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90326.1</w:t>
            </w:r>
          </w:p>
        </w:tc>
        <w:tc>
          <w:tcPr>
            <w:tcW w:w="4490" w:type="dxa"/>
            <w:tcBorders>
              <w:top w:val="nil"/>
              <w:left w:val="nil"/>
              <w:bottom w:val="single" w:sz="4" w:space="0" w:color="auto"/>
              <w:right w:val="single" w:sz="4" w:space="0" w:color="auto"/>
            </w:tcBorders>
            <w:shd w:val="clear" w:color="auto" w:fill="F2F2F2"/>
            <w:noWrap/>
            <w:vAlign w:val="bottom"/>
            <w:hideMark/>
          </w:tcPr>
          <w:p w14:paraId="2A975D8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BEBE2D5"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369B03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16D8B3E"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A13CE7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90326.2</w:t>
            </w:r>
          </w:p>
        </w:tc>
        <w:tc>
          <w:tcPr>
            <w:tcW w:w="4490" w:type="dxa"/>
            <w:tcBorders>
              <w:top w:val="nil"/>
              <w:left w:val="nil"/>
              <w:bottom w:val="single" w:sz="4" w:space="0" w:color="auto"/>
              <w:right w:val="single" w:sz="4" w:space="0" w:color="auto"/>
            </w:tcBorders>
            <w:shd w:val="clear" w:color="auto" w:fill="F2F2F2"/>
            <w:noWrap/>
            <w:vAlign w:val="bottom"/>
            <w:hideMark/>
          </w:tcPr>
          <w:p w14:paraId="54E4C86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ширина по Гриничу (WGS координате)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7EA00F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7332DB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4F8BD4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283812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90341</w:t>
            </w:r>
          </w:p>
        </w:tc>
        <w:tc>
          <w:tcPr>
            <w:tcW w:w="4490" w:type="dxa"/>
            <w:tcBorders>
              <w:top w:val="nil"/>
              <w:left w:val="nil"/>
              <w:bottom w:val="single" w:sz="4" w:space="0" w:color="auto"/>
              <w:right w:val="single" w:sz="4" w:space="0" w:color="auto"/>
            </w:tcBorders>
            <w:shd w:val="clear" w:color="auto" w:fill="F2F2F2"/>
            <w:noWrap/>
            <w:vAlign w:val="bottom"/>
            <w:hideMark/>
          </w:tcPr>
          <w:p w14:paraId="09FD539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Надморска висина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67B71D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8CBFEBF"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B63340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582291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4490" w:type="dxa"/>
            <w:tcBorders>
              <w:top w:val="nil"/>
              <w:left w:val="nil"/>
              <w:bottom w:val="single" w:sz="4" w:space="0" w:color="auto"/>
              <w:right w:val="single" w:sz="4" w:space="0" w:color="auto"/>
            </w:tcBorders>
            <w:shd w:val="clear" w:color="auto" w:fill="F2F2F2"/>
            <w:noWrap/>
            <w:vAlign w:val="bottom"/>
            <w:hideMark/>
          </w:tcPr>
          <w:p w14:paraId="1D6FC24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Ширина </w:t>
            </w:r>
            <w:r>
              <w:rPr>
                <w:rFonts w:ascii="Times New Roman" w:eastAsia="Times New Roman" w:hAnsi="Times New Roman" w:cs="Times New Roman"/>
                <w:color w:val="000000"/>
                <w:sz w:val="24"/>
                <w:szCs w:val="24"/>
                <w:lang w:val="sr-Cyrl-RS"/>
              </w:rPr>
              <w:t xml:space="preserve">радиофреквенцијског </w:t>
            </w:r>
            <w:r w:rsidRPr="00D45F02">
              <w:rPr>
                <w:rFonts w:ascii="Times New Roman" w:eastAsia="Times New Roman" w:hAnsi="Times New Roman" w:cs="Times New Roman"/>
                <w:color w:val="000000"/>
                <w:sz w:val="24"/>
                <w:szCs w:val="24"/>
              </w:rPr>
              <w:t>опсега заузета емисијом, врста емисије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37C228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C45C35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2BFB42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7CFA11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4490" w:type="dxa"/>
            <w:tcBorders>
              <w:top w:val="nil"/>
              <w:left w:val="nil"/>
              <w:bottom w:val="single" w:sz="4" w:space="0" w:color="auto"/>
              <w:right w:val="single" w:sz="4" w:space="0" w:color="auto"/>
            </w:tcBorders>
            <w:shd w:val="clear" w:color="auto" w:fill="F2F2F2"/>
            <w:noWrap/>
            <w:vAlign w:val="bottom"/>
            <w:hideMark/>
          </w:tcPr>
          <w:p w14:paraId="73640A8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5FF4E423"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0E0FFB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483A9CD"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F6F026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4490" w:type="dxa"/>
            <w:tcBorders>
              <w:top w:val="nil"/>
              <w:left w:val="nil"/>
              <w:bottom w:val="single" w:sz="4" w:space="0" w:color="auto"/>
              <w:right w:val="single" w:sz="4" w:space="0" w:color="auto"/>
            </w:tcBorders>
            <w:shd w:val="clear" w:color="auto" w:fill="F2F2F2"/>
            <w:noWrap/>
            <w:vAlign w:val="bottom"/>
            <w:hideMark/>
          </w:tcPr>
          <w:p w14:paraId="10BAFE4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0B9EF1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816248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4BB8F3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A16131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4490" w:type="dxa"/>
            <w:tcBorders>
              <w:top w:val="nil"/>
              <w:left w:val="nil"/>
              <w:bottom w:val="single" w:sz="4" w:space="0" w:color="auto"/>
              <w:right w:val="single" w:sz="4" w:space="0" w:color="auto"/>
            </w:tcBorders>
            <w:shd w:val="clear" w:color="auto" w:fill="F2F2F2"/>
            <w:noWrap/>
            <w:vAlign w:val="bottom"/>
            <w:hideMark/>
          </w:tcPr>
          <w:p w14:paraId="3BE7F9E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D6AFFF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CE97F0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57263A3"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A719F4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tcBorders>
              <w:top w:val="nil"/>
              <w:left w:val="nil"/>
              <w:bottom w:val="single" w:sz="4" w:space="0" w:color="auto"/>
              <w:right w:val="single" w:sz="4" w:space="0" w:color="auto"/>
            </w:tcBorders>
            <w:shd w:val="clear" w:color="auto" w:fill="F2F2F2"/>
            <w:noWrap/>
            <w:vAlign w:val="bottom"/>
            <w:hideMark/>
          </w:tcPr>
          <w:p w14:paraId="23F9058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35684A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492BEEB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5D5062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006526A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90511</w:t>
            </w:r>
          </w:p>
        </w:tc>
        <w:tc>
          <w:tcPr>
            <w:tcW w:w="4490" w:type="dxa"/>
            <w:tcBorders>
              <w:top w:val="nil"/>
              <w:left w:val="nil"/>
              <w:bottom w:val="single" w:sz="4" w:space="0" w:color="auto"/>
              <w:right w:val="single" w:sz="4" w:space="0" w:color="auto"/>
            </w:tcBorders>
            <w:shd w:val="clear" w:color="auto" w:fill="F2F2F2"/>
            <w:noWrap/>
            <w:vAlign w:val="bottom"/>
          </w:tcPr>
          <w:p w14:paraId="4389991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Ефективна висина предајне антене (m)</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10C38DF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392AB0FF"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B2EDAD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85A902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tcBorders>
              <w:top w:val="nil"/>
              <w:left w:val="nil"/>
              <w:bottom w:val="single" w:sz="4" w:space="0" w:color="auto"/>
              <w:right w:val="single" w:sz="4" w:space="0" w:color="auto"/>
            </w:tcBorders>
            <w:shd w:val="clear" w:color="auto" w:fill="F2F2F2"/>
            <w:noWrap/>
            <w:vAlign w:val="bottom"/>
            <w:hideMark/>
          </w:tcPr>
          <w:p w14:paraId="55596E5A"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Тип предајне антене (</w:t>
            </w:r>
            <w:r w:rsidRPr="00D45F02">
              <w:rPr>
                <w:rFonts w:ascii="Times New Roman" w:eastAsia="Times New Roman" w:hAnsi="Times New Roman" w:cs="Times New Roman"/>
                <w:color w:val="000000"/>
                <w:sz w:val="24"/>
                <w:szCs w:val="24"/>
                <w:lang w:val="sr-Cyrl-RS"/>
              </w:rPr>
              <w:t>нпр. панел)</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62EB5D6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A6AB85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0F7202D"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F8E400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tcBorders>
              <w:top w:val="nil"/>
              <w:left w:val="nil"/>
              <w:bottom w:val="single" w:sz="4" w:space="0" w:color="auto"/>
              <w:right w:val="single" w:sz="4" w:space="0" w:color="auto"/>
            </w:tcBorders>
            <w:shd w:val="clear" w:color="auto" w:fill="F2F2F2"/>
            <w:noWrap/>
            <w:vAlign w:val="bottom"/>
            <w:hideMark/>
          </w:tcPr>
          <w:p w14:paraId="0F3BF36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09F4ED8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4489E8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C9A3BE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39A247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tcBorders>
              <w:top w:val="nil"/>
              <w:left w:val="nil"/>
              <w:bottom w:val="single" w:sz="4" w:space="0" w:color="auto"/>
              <w:right w:val="single" w:sz="4" w:space="0" w:color="auto"/>
            </w:tcBorders>
            <w:shd w:val="clear" w:color="auto" w:fill="F2F2F2"/>
            <w:noWrap/>
            <w:vAlign w:val="bottom"/>
            <w:hideMark/>
          </w:tcPr>
          <w:p w14:paraId="2B765D2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76DF515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03F6F3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8104D5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3F95CF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90525</w:t>
            </w:r>
          </w:p>
        </w:tc>
        <w:tc>
          <w:tcPr>
            <w:tcW w:w="4490" w:type="dxa"/>
            <w:tcBorders>
              <w:top w:val="nil"/>
              <w:left w:val="nil"/>
              <w:bottom w:val="single" w:sz="4" w:space="0" w:color="auto"/>
              <w:right w:val="single" w:sz="4" w:space="0" w:color="auto"/>
            </w:tcBorders>
            <w:shd w:val="clear" w:color="auto" w:fill="F2F2F2"/>
            <w:noWrap/>
            <w:vAlign w:val="bottom"/>
            <w:hideMark/>
          </w:tcPr>
          <w:p w14:paraId="20716613"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Азимут максималног зрачења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965ACA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0C9DAD5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E5A979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47478F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90528</w:t>
            </w:r>
          </w:p>
        </w:tc>
        <w:tc>
          <w:tcPr>
            <w:tcW w:w="4490" w:type="dxa"/>
            <w:tcBorders>
              <w:top w:val="nil"/>
              <w:left w:val="nil"/>
              <w:bottom w:val="single" w:sz="4" w:space="0" w:color="auto"/>
              <w:right w:val="single" w:sz="4" w:space="0" w:color="auto"/>
            </w:tcBorders>
            <w:shd w:val="clear" w:color="auto" w:fill="F2F2F2"/>
            <w:noWrap/>
            <w:vAlign w:val="bottom"/>
            <w:hideMark/>
          </w:tcPr>
          <w:p w14:paraId="4351A4E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Угао ширине главног снопа предајне антене</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E30E1F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245A116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292357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476BA1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90531</w:t>
            </w:r>
          </w:p>
        </w:tc>
        <w:tc>
          <w:tcPr>
            <w:tcW w:w="4490" w:type="dxa"/>
            <w:tcBorders>
              <w:top w:val="nil"/>
              <w:left w:val="nil"/>
              <w:bottom w:val="single" w:sz="4" w:space="0" w:color="auto"/>
              <w:right w:val="single" w:sz="4" w:space="0" w:color="auto"/>
            </w:tcBorders>
            <w:shd w:val="clear" w:color="auto" w:fill="F2F2F2"/>
            <w:noWrap/>
            <w:vAlign w:val="bottom"/>
            <w:hideMark/>
          </w:tcPr>
          <w:p w14:paraId="39CE320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662851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7C99C7C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E11010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2E1A398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90533</w:t>
            </w:r>
          </w:p>
        </w:tc>
        <w:tc>
          <w:tcPr>
            <w:tcW w:w="4490" w:type="dxa"/>
            <w:tcBorders>
              <w:top w:val="nil"/>
              <w:left w:val="nil"/>
              <w:bottom w:val="single" w:sz="4" w:space="0" w:color="auto"/>
              <w:right w:val="single" w:sz="4" w:space="0" w:color="auto"/>
            </w:tcBorders>
            <w:shd w:val="clear" w:color="auto" w:fill="F2F2F2"/>
            <w:noWrap/>
            <w:vAlign w:val="bottom"/>
            <w:hideMark/>
          </w:tcPr>
          <w:p w14:paraId="3F1CB57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Елевациони угао главног снопа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B6AB1D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73602A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B4D492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7D608DF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90536</w:t>
            </w:r>
          </w:p>
        </w:tc>
        <w:tc>
          <w:tcPr>
            <w:tcW w:w="4490" w:type="dxa"/>
            <w:tcBorders>
              <w:top w:val="nil"/>
              <w:left w:val="nil"/>
              <w:bottom w:val="single" w:sz="4" w:space="0" w:color="auto"/>
              <w:right w:val="single" w:sz="4" w:space="0" w:color="auto"/>
            </w:tcBorders>
            <w:shd w:val="clear" w:color="auto" w:fill="F2F2F2"/>
            <w:noWrap/>
            <w:vAlign w:val="bottom"/>
          </w:tcPr>
          <w:p w14:paraId="7C33B15E" w14:textId="0EEACABC"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Однос напред</w:t>
            </w:r>
            <w:r w:rsidR="004665E3">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4665E3">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назад</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6628659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36CE819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FD41DA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4EFB4C5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90827</w:t>
            </w:r>
          </w:p>
        </w:tc>
        <w:tc>
          <w:tcPr>
            <w:tcW w:w="4490" w:type="dxa"/>
            <w:tcBorders>
              <w:top w:val="nil"/>
              <w:left w:val="nil"/>
              <w:bottom w:val="single" w:sz="4" w:space="0" w:color="auto"/>
              <w:right w:val="single" w:sz="4" w:space="0" w:color="auto"/>
            </w:tcBorders>
            <w:shd w:val="clear" w:color="auto" w:fill="F2F2F2"/>
            <w:noWrap/>
            <w:vAlign w:val="bottom"/>
          </w:tcPr>
          <w:p w14:paraId="19AC2E73" w14:textId="77777777" w:rsidR="007B16FB" w:rsidRPr="00D45F02"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Време рада</w:t>
            </w:r>
            <w:r w:rsidRPr="00D45F02">
              <w:rPr>
                <w:rFonts w:ascii="Times New Roman" w:eastAsia="Times New Roman" w:hAnsi="Times New Roman" w:cs="Times New Roman"/>
                <w:color w:val="000000"/>
                <w:sz w:val="24"/>
                <w:szCs w:val="24"/>
                <w:lang w:val="sr-Cyrl-RS"/>
              </w:rPr>
              <w:t xml:space="preserve"> (нпр. </w:t>
            </w:r>
            <w:r w:rsidRPr="00D45F02">
              <w:rPr>
                <w:rFonts w:ascii="Times New Roman" w:eastAsia="Times New Roman" w:hAnsi="Times New Roman" w:cs="Times New Roman"/>
                <w:color w:val="000000"/>
                <w:sz w:val="24"/>
                <w:szCs w:val="24"/>
                <w:lang w:val="sr-Latn-RS"/>
              </w:rPr>
              <w:t>00</w:t>
            </w:r>
            <w:r w:rsidRPr="00D45F02">
              <w:rPr>
                <w:rFonts w:ascii="Times New Roman" w:eastAsia="Times New Roman" w:hAnsi="Times New Roman" w:cs="Times New Roman"/>
                <w:color w:val="000000"/>
                <w:sz w:val="24"/>
                <w:szCs w:val="24"/>
                <w:lang w:val="sr-Cyrl-RS"/>
              </w:rPr>
              <w:t>24</w:t>
            </w:r>
            <w:r w:rsidRPr="00D45F02">
              <w:rPr>
                <w:rFonts w:ascii="Times New Roman" w:eastAsia="Times New Roman" w:hAnsi="Times New Roman" w:cs="Times New Roman"/>
                <w:color w:val="000000"/>
                <w:sz w:val="24"/>
                <w:szCs w:val="24"/>
                <w:lang w:val="sr-Latn-RS"/>
              </w:rPr>
              <w:t>99CA</w:t>
            </w:r>
            <w:r w:rsidRPr="00D45F02">
              <w:rPr>
                <w:rFonts w:ascii="Times New Roman" w:eastAsia="Times New Roman" w:hAnsi="Times New Roman" w:cs="Times New Roman"/>
                <w:color w:val="000000"/>
                <w:sz w:val="24"/>
                <w:szCs w:val="24"/>
                <w:lang w:val="sr-Cyrl-RS"/>
              </w:rPr>
              <w:t>, уколико је непрекидно време рада током целе године)</w:t>
            </w:r>
          </w:p>
        </w:tc>
        <w:tc>
          <w:tcPr>
            <w:tcW w:w="2430" w:type="dxa"/>
            <w:tcBorders>
              <w:top w:val="single" w:sz="4" w:space="0" w:color="auto"/>
              <w:left w:val="nil"/>
              <w:bottom w:val="single" w:sz="4" w:space="0" w:color="auto"/>
              <w:right w:val="single" w:sz="4" w:space="0" w:color="auto"/>
            </w:tcBorders>
            <w:shd w:val="clear" w:color="auto" w:fill="FFFFFF"/>
            <w:noWrap/>
            <w:vAlign w:val="bottom"/>
          </w:tcPr>
          <w:p w14:paraId="7D7EB5E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tcPr>
          <w:p w14:paraId="0114A39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CD00BBC"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781CAE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90840</w:t>
            </w:r>
          </w:p>
        </w:tc>
        <w:tc>
          <w:tcPr>
            <w:tcW w:w="4490" w:type="dxa"/>
            <w:tcBorders>
              <w:top w:val="nil"/>
              <w:left w:val="nil"/>
              <w:bottom w:val="single" w:sz="4" w:space="0" w:color="auto"/>
              <w:right w:val="single" w:sz="4" w:space="0" w:color="auto"/>
            </w:tcBorders>
            <w:shd w:val="clear" w:color="auto" w:fill="F2F2F2"/>
            <w:noWrap/>
            <w:vAlign w:val="bottom"/>
            <w:hideMark/>
          </w:tcPr>
          <w:p w14:paraId="29512F2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Покретљивост радио-станице </w:t>
            </w:r>
            <w:r w:rsidRPr="00D45F02">
              <w:rPr>
                <w:rFonts w:ascii="Times New Roman" w:eastAsia="Times New Roman" w:hAnsi="Times New Roman" w:cs="Times New Roman"/>
                <w:color w:val="000000"/>
                <w:sz w:val="24"/>
                <w:szCs w:val="24"/>
                <w:lang w:val="sr-Cyrl-RS"/>
              </w:rPr>
              <w:t xml:space="preserve">(у случају фиксне станице на копну уписати </w:t>
            </w:r>
            <w:r w:rsidRPr="00D45F02">
              <w:rPr>
                <w:rFonts w:ascii="Times New Roman" w:eastAsia="Times New Roman" w:hAnsi="Times New Roman" w:cs="Times New Roman"/>
                <w:color w:val="000000"/>
                <w:sz w:val="24"/>
                <w:szCs w:val="24"/>
                <w:lang w:val="sr-Latn-RS"/>
              </w:rPr>
              <w:t>FL)</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2A8BEF9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55738C0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37F0CF3" w14:textId="77777777" w:rsidTr="00E435ED">
        <w:trPr>
          <w:trHeight w:val="300"/>
        </w:trPr>
        <w:tc>
          <w:tcPr>
            <w:tcW w:w="8005" w:type="dxa"/>
            <w:gridSpan w:val="3"/>
            <w:tcBorders>
              <w:top w:val="nil"/>
              <w:left w:val="single" w:sz="4" w:space="0" w:color="auto"/>
              <w:bottom w:val="single" w:sz="4" w:space="0" w:color="auto"/>
              <w:right w:val="single" w:sz="4" w:space="0" w:color="auto"/>
            </w:tcBorders>
            <w:shd w:val="clear" w:color="auto" w:fill="F2F2F2"/>
            <w:noWrap/>
            <w:vAlign w:val="bottom"/>
            <w:hideMark/>
          </w:tcPr>
          <w:p w14:paraId="645F1CA9" w14:textId="77777777" w:rsidR="007B16FB" w:rsidRPr="00D45F02" w:rsidRDefault="007B16FB" w:rsidP="00E435ED">
            <w:pPr>
              <w:jc w:val="both"/>
              <w:rPr>
                <w:rFonts w:ascii="Times New Roman" w:eastAsia="Times New Roman" w:hAnsi="Times New Roman" w:cs="Times New Roman"/>
                <w:color w:val="000000"/>
                <w:sz w:val="24"/>
                <w:szCs w:val="24"/>
              </w:rPr>
            </w:pPr>
          </w:p>
          <w:p w14:paraId="2FDB78C8" w14:textId="77777777" w:rsidR="007B16FB" w:rsidRPr="00D45F02" w:rsidRDefault="007B16FB" w:rsidP="004665E3">
            <w:pPr>
              <w:jc w:val="center"/>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Радни опсег</w:t>
            </w:r>
          </w:p>
        </w:tc>
        <w:tc>
          <w:tcPr>
            <w:tcW w:w="1567" w:type="dxa"/>
            <w:tcBorders>
              <w:top w:val="nil"/>
              <w:left w:val="nil"/>
              <w:bottom w:val="nil"/>
            </w:tcBorders>
            <w:shd w:val="clear" w:color="auto" w:fill="auto"/>
            <w:noWrap/>
            <w:vAlign w:val="bottom"/>
            <w:hideMark/>
          </w:tcPr>
          <w:p w14:paraId="11B54E0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3D21E0D"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C20BF2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90541</w:t>
            </w:r>
          </w:p>
        </w:tc>
        <w:tc>
          <w:tcPr>
            <w:tcW w:w="4490" w:type="dxa"/>
            <w:tcBorders>
              <w:top w:val="nil"/>
              <w:left w:val="nil"/>
              <w:bottom w:val="single" w:sz="4" w:space="0" w:color="auto"/>
              <w:right w:val="single" w:sz="4" w:space="0" w:color="auto"/>
            </w:tcBorders>
            <w:shd w:val="clear" w:color="auto" w:fill="F2F2F2"/>
            <w:noWrap/>
            <w:vAlign w:val="bottom"/>
            <w:hideMark/>
          </w:tcPr>
          <w:p w14:paraId="3F517B1B" w14:textId="767C2BEE"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33EC891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bottom w:val="nil"/>
            </w:tcBorders>
            <w:shd w:val="clear" w:color="auto" w:fill="auto"/>
            <w:noWrap/>
            <w:vAlign w:val="bottom"/>
            <w:hideMark/>
          </w:tcPr>
          <w:p w14:paraId="1454C9E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E0FFCC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ED7939D"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90547</w:t>
            </w:r>
          </w:p>
        </w:tc>
        <w:tc>
          <w:tcPr>
            <w:tcW w:w="4490" w:type="dxa"/>
            <w:tcBorders>
              <w:top w:val="nil"/>
              <w:left w:val="nil"/>
              <w:bottom w:val="single" w:sz="4" w:space="0" w:color="auto"/>
              <w:right w:val="single" w:sz="4" w:space="0" w:color="auto"/>
            </w:tcBorders>
            <w:shd w:val="clear" w:color="auto" w:fill="F2F2F2"/>
            <w:noWrap/>
            <w:vAlign w:val="bottom"/>
            <w:hideMark/>
          </w:tcPr>
          <w:p w14:paraId="2F46E566" w14:textId="14AE2FE4"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tcBorders>
              <w:top w:val="single" w:sz="4" w:space="0" w:color="auto"/>
              <w:left w:val="nil"/>
              <w:bottom w:val="single" w:sz="4" w:space="0" w:color="auto"/>
              <w:right w:val="single" w:sz="4" w:space="0" w:color="auto"/>
            </w:tcBorders>
            <w:shd w:val="clear" w:color="auto" w:fill="FFFFFF"/>
            <w:noWrap/>
            <w:vAlign w:val="bottom"/>
            <w:hideMark/>
          </w:tcPr>
          <w:p w14:paraId="4DDB3B2B"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tcBorders>
              <w:top w:val="nil"/>
              <w:left w:val="nil"/>
            </w:tcBorders>
            <w:shd w:val="clear" w:color="auto" w:fill="auto"/>
            <w:noWrap/>
            <w:vAlign w:val="bottom"/>
            <w:hideMark/>
          </w:tcPr>
          <w:p w14:paraId="6E79B48A" w14:textId="77777777" w:rsidR="007B16FB" w:rsidRPr="00D45F02" w:rsidRDefault="007B16FB" w:rsidP="00E435ED">
            <w:pPr>
              <w:jc w:val="both"/>
              <w:rPr>
                <w:rFonts w:ascii="Times New Roman" w:eastAsia="Times New Roman" w:hAnsi="Times New Roman" w:cs="Times New Roman"/>
                <w:color w:val="000000"/>
                <w:sz w:val="24"/>
                <w:szCs w:val="24"/>
              </w:rPr>
            </w:pPr>
          </w:p>
        </w:tc>
      </w:tr>
    </w:tbl>
    <w:p w14:paraId="5660643C" w14:textId="77777777" w:rsidR="007B16FB" w:rsidRDefault="007B16FB" w:rsidP="007B16FB">
      <w:pPr>
        <w:spacing w:line="360" w:lineRule="auto"/>
        <w:jc w:val="both"/>
        <w:rPr>
          <w:rFonts w:ascii="Times New Roman" w:hAnsi="Times New Roman" w:cs="Times New Roman"/>
          <w:sz w:val="24"/>
          <w:szCs w:val="24"/>
        </w:rPr>
      </w:pPr>
    </w:p>
    <w:p w14:paraId="4AF22FC2" w14:textId="77777777" w:rsidR="007B16FB" w:rsidRDefault="007B16FB" w:rsidP="007B16F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481EF6C6" w14:textId="77777777" w:rsidR="007B16FB" w:rsidRPr="00D45F02" w:rsidRDefault="007B16FB" w:rsidP="00FE2CAB">
      <w:pPr>
        <w:autoSpaceDE w:val="0"/>
        <w:autoSpaceDN w:val="0"/>
        <w:adjustRightInd w:val="0"/>
        <w:jc w:val="center"/>
        <w:rPr>
          <w:rFonts w:ascii="Times New Roman" w:eastAsia="Times New Roman" w:hAnsi="Times New Roman" w:cs="Times New Roman"/>
          <w:b/>
          <w:sz w:val="24"/>
          <w:szCs w:val="24"/>
          <w:lang w:val="sr-Cyrl-CS"/>
        </w:rPr>
      </w:pPr>
      <w:r w:rsidRPr="00D45F02">
        <w:rPr>
          <w:rFonts w:ascii="Times New Roman" w:eastAsia="Times New Roman" w:hAnsi="Times New Roman" w:cs="Times New Roman"/>
          <w:b/>
          <w:sz w:val="24"/>
          <w:szCs w:val="24"/>
        </w:rPr>
        <w:lastRenderedPageBreak/>
        <w:t>V</w:t>
      </w:r>
      <w:r>
        <w:rPr>
          <w:rFonts w:ascii="Times New Roman" w:eastAsia="Times New Roman" w:hAnsi="Times New Roman" w:cs="Times New Roman"/>
          <w:b/>
          <w:sz w:val="24"/>
          <w:szCs w:val="24"/>
        </w:rPr>
        <w:t>I</w:t>
      </w:r>
      <w:r w:rsidRPr="00D45F02">
        <w:rPr>
          <w:rFonts w:ascii="Times New Roman" w:eastAsia="Times New Roman" w:hAnsi="Times New Roman" w:cs="Times New Roman"/>
          <w:b/>
          <w:sz w:val="24"/>
          <w:szCs w:val="24"/>
          <w:lang w:val="sr-Cyrl-CS"/>
        </w:rPr>
        <w:t>. РАДИОДЕТЕРМИНАЦИЈСКА СЛУЖБА</w:t>
      </w:r>
    </w:p>
    <w:p w14:paraId="66EDE6D7" w14:textId="77777777" w:rsidR="007B16FB" w:rsidRPr="00D45F02" w:rsidRDefault="007B16FB" w:rsidP="007B16FB">
      <w:pPr>
        <w:autoSpaceDE w:val="0"/>
        <w:autoSpaceDN w:val="0"/>
        <w:adjustRightInd w:val="0"/>
        <w:ind w:firstLine="420"/>
        <w:jc w:val="both"/>
        <w:rPr>
          <w:rFonts w:ascii="Times New Roman" w:eastAsia="Times New Roman" w:hAnsi="Times New Roman" w:cs="Times New Roman"/>
          <w:b/>
          <w:sz w:val="24"/>
          <w:szCs w:val="24"/>
          <w:lang w:val="sr-Cyrl-CS"/>
        </w:rPr>
      </w:pPr>
    </w:p>
    <w:p w14:paraId="4FBDA8EF" w14:textId="77777777" w:rsidR="007B16FB" w:rsidRDefault="007B16FB" w:rsidP="00FE2CAB">
      <w:pPr>
        <w:autoSpaceDE w:val="0"/>
        <w:autoSpaceDN w:val="0"/>
        <w:adjustRightInd w:val="0"/>
        <w:ind w:left="810" w:hanging="810"/>
        <w:jc w:val="center"/>
        <w:rPr>
          <w:rFonts w:ascii="Times New Roman" w:eastAsia="Times New Roman" w:hAnsi="Times New Roman" w:cs="Times New Roman"/>
          <w:b/>
          <w:sz w:val="24"/>
          <w:szCs w:val="24"/>
          <w:lang w:val="sr-Latn-RS"/>
        </w:rPr>
      </w:pPr>
      <w:r w:rsidRPr="00472EF4">
        <w:rPr>
          <w:rFonts w:ascii="Times New Roman" w:eastAsia="Times New Roman" w:hAnsi="Times New Roman" w:cs="Times New Roman"/>
          <w:b/>
          <w:sz w:val="24"/>
          <w:szCs w:val="24"/>
          <w:lang w:val="sr-Cyrl-CS"/>
        </w:rPr>
        <w:t xml:space="preserve">1. Техничка документација </w:t>
      </w:r>
    </w:p>
    <w:p w14:paraId="3A06C911" w14:textId="77777777" w:rsidR="007B16FB" w:rsidRDefault="007B16FB" w:rsidP="007B16FB">
      <w:pPr>
        <w:autoSpaceDE w:val="0"/>
        <w:autoSpaceDN w:val="0"/>
        <w:adjustRightInd w:val="0"/>
        <w:ind w:left="810" w:hanging="390"/>
        <w:jc w:val="both"/>
        <w:rPr>
          <w:rFonts w:ascii="Times New Roman" w:eastAsia="Times New Roman" w:hAnsi="Times New Roman" w:cs="Times New Roman"/>
          <w:b/>
          <w:sz w:val="24"/>
          <w:szCs w:val="24"/>
          <w:lang w:val="sr-Latn-RS"/>
        </w:rPr>
      </w:pPr>
    </w:p>
    <w:p w14:paraId="315C6EC3" w14:textId="4882C0EF" w:rsidR="007B16FB" w:rsidRPr="00472EF4" w:rsidRDefault="007B16FB" w:rsidP="007B16FB">
      <w:pPr>
        <w:tabs>
          <w:tab w:val="left" w:pos="1620"/>
          <w:tab w:val="left" w:pos="9923"/>
        </w:tabs>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 xml:space="preserve">           Т</w:t>
      </w:r>
      <w:r w:rsidRPr="00472EF4">
        <w:rPr>
          <w:rFonts w:ascii="Times New Roman" w:eastAsia="Times New Roman" w:hAnsi="Times New Roman" w:cs="Times New Roman"/>
          <w:sz w:val="24"/>
          <w:szCs w:val="24"/>
          <w:lang w:val="sr-Cyrl-CS" w:eastAsia="hr-HR"/>
        </w:rPr>
        <w:t xml:space="preserve">ехничка документација за </w:t>
      </w:r>
      <w:r w:rsidRPr="00472EF4">
        <w:rPr>
          <w:rFonts w:ascii="Times New Roman" w:eastAsia="Times New Roman" w:hAnsi="Times New Roman" w:cs="Times New Roman"/>
          <w:sz w:val="24"/>
          <w:szCs w:val="24"/>
          <w:lang w:val="sr-Cyrl-CS"/>
        </w:rPr>
        <w:t xml:space="preserve">радио-станице </w:t>
      </w:r>
      <w:r>
        <w:rPr>
          <w:rFonts w:ascii="Times New Roman" w:eastAsia="Times New Roman" w:hAnsi="Times New Roman" w:cs="Times New Roman"/>
          <w:sz w:val="24"/>
          <w:szCs w:val="24"/>
          <w:lang w:val="sr-Cyrl-CS"/>
        </w:rPr>
        <w:t>у радиодетерминацијској</w:t>
      </w:r>
      <w:r w:rsidRPr="00472EF4">
        <w:rPr>
          <w:rFonts w:ascii="Times New Roman" w:eastAsia="Times New Roman" w:hAnsi="Times New Roman" w:cs="Times New Roman"/>
          <w:sz w:val="24"/>
          <w:szCs w:val="24"/>
          <w:lang w:val="sr-Cyrl-CS"/>
        </w:rPr>
        <w:t xml:space="preserve"> служби </w:t>
      </w:r>
      <w:r w:rsidRPr="00472EF4">
        <w:rPr>
          <w:rFonts w:ascii="Times New Roman" w:eastAsia="Times New Roman" w:hAnsi="Times New Roman" w:cs="Times New Roman"/>
          <w:sz w:val="24"/>
          <w:szCs w:val="24"/>
          <w:lang w:val="sr-Cyrl-CS" w:eastAsia="hr-HR"/>
        </w:rPr>
        <w:t>се</w:t>
      </w:r>
      <w:r>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Latn-RS" w:eastAsia="hr-HR"/>
        </w:rPr>
        <w:t xml:space="preserve"> </w:t>
      </w:r>
      <w:r>
        <w:rPr>
          <w:rFonts w:ascii="Times New Roman" w:eastAsia="Times New Roman" w:hAnsi="Times New Roman" w:cs="Times New Roman"/>
          <w:sz w:val="24"/>
          <w:szCs w:val="24"/>
          <w:lang w:val="sr-Cyrl-RS" w:eastAsia="hr-HR"/>
        </w:rPr>
        <w:t>осим позитивно-правних прописа</w:t>
      </w:r>
      <w:r w:rsidRPr="00472EF4">
        <w:rPr>
          <w:rFonts w:ascii="Times New Roman" w:eastAsia="Times New Roman" w:hAnsi="Times New Roman" w:cs="Times New Roman"/>
          <w:sz w:val="24"/>
          <w:szCs w:val="24"/>
          <w:lang w:val="sr-Cyrl-CS" w:eastAsia="hr-HR"/>
        </w:rPr>
        <w:t xml:space="preserve"> наведен</w:t>
      </w:r>
      <w:r>
        <w:rPr>
          <w:rFonts w:ascii="Times New Roman" w:eastAsia="Times New Roman" w:hAnsi="Times New Roman" w:cs="Times New Roman"/>
          <w:sz w:val="24"/>
          <w:szCs w:val="24"/>
          <w:lang w:val="sr-Cyrl-CS" w:eastAsia="hr-HR"/>
        </w:rPr>
        <w:t>их</w:t>
      </w:r>
      <w:r w:rsidRPr="00472EF4">
        <w:rPr>
          <w:rFonts w:ascii="Times New Roman" w:eastAsia="Times New Roman" w:hAnsi="Times New Roman" w:cs="Times New Roman"/>
          <w:sz w:val="24"/>
          <w:szCs w:val="24"/>
          <w:lang w:val="sr-Cyrl-CS" w:eastAsia="hr-HR"/>
        </w:rPr>
        <w:t xml:space="preserve"> </w:t>
      </w:r>
      <w:r w:rsidRPr="00FA09D6">
        <w:rPr>
          <w:rFonts w:ascii="Times New Roman" w:eastAsia="Times New Roman" w:hAnsi="Times New Roman" w:cs="Times New Roman"/>
          <w:sz w:val="24"/>
          <w:szCs w:val="24"/>
          <w:lang w:val="sr-Cyrl-CS" w:eastAsia="hr-HR"/>
        </w:rPr>
        <w:t>у уводном делу овог прилога</w:t>
      </w:r>
      <w:r w:rsidR="00045435">
        <w:rPr>
          <w:rFonts w:ascii="Times New Roman" w:eastAsia="Times New Roman" w:hAnsi="Times New Roman" w:cs="Times New Roman"/>
          <w:sz w:val="24"/>
          <w:szCs w:val="24"/>
          <w:lang w:val="sr-Cyrl-CS" w:eastAsia="hr-HR"/>
        </w:rPr>
        <w:t>,</w:t>
      </w:r>
      <w:r w:rsidRPr="00FA09D6">
        <w:rPr>
          <w:rFonts w:ascii="Times New Roman" w:eastAsia="Times New Roman" w:hAnsi="Times New Roman" w:cs="Times New Roman"/>
          <w:sz w:val="24"/>
          <w:szCs w:val="24"/>
          <w:lang w:val="sr-Cyrl-CS" w:eastAsia="hr-HR"/>
        </w:rPr>
        <w:t xml:space="preserve"> </w:t>
      </w:r>
      <w:r>
        <w:rPr>
          <w:rFonts w:ascii="Times New Roman" w:eastAsia="Times New Roman" w:hAnsi="Times New Roman" w:cs="Times New Roman"/>
          <w:sz w:val="24"/>
          <w:szCs w:val="24"/>
          <w:lang w:val="sr-Cyrl-RS" w:eastAsia="hr-HR"/>
        </w:rPr>
        <w:t>из</w:t>
      </w:r>
      <w:r w:rsidRPr="00472EF4">
        <w:rPr>
          <w:rFonts w:ascii="Times New Roman" w:eastAsia="Times New Roman" w:hAnsi="Times New Roman" w:cs="Times New Roman"/>
          <w:sz w:val="24"/>
          <w:szCs w:val="24"/>
          <w:lang w:val="sr-Cyrl-CS" w:eastAsia="hr-HR"/>
        </w:rPr>
        <w:t>ра</w:t>
      </w:r>
      <w:r>
        <w:rPr>
          <w:rFonts w:ascii="Times New Roman" w:eastAsia="Times New Roman" w:hAnsi="Times New Roman" w:cs="Times New Roman"/>
          <w:sz w:val="24"/>
          <w:szCs w:val="24"/>
          <w:lang w:val="sr-Cyrl-CS" w:eastAsia="hr-HR"/>
        </w:rPr>
        <w:t>ђује</w:t>
      </w:r>
      <w:r w:rsidRPr="00472EF4">
        <w:rPr>
          <w:rFonts w:ascii="Times New Roman" w:eastAsia="Times New Roman" w:hAnsi="Times New Roman" w:cs="Times New Roman"/>
          <w:sz w:val="24"/>
          <w:szCs w:val="24"/>
          <w:lang w:val="sr-Cyrl-CS" w:eastAsia="hr-HR"/>
        </w:rPr>
        <w:t xml:space="preserve"> и у складу са:</w:t>
      </w:r>
    </w:p>
    <w:p w14:paraId="421203A9" w14:textId="77777777" w:rsidR="007B16FB" w:rsidRDefault="007B16FB" w:rsidP="007B16FB">
      <w:pPr>
        <w:autoSpaceDE w:val="0"/>
        <w:autoSpaceDN w:val="0"/>
        <w:adjustRightInd w:val="0"/>
        <w:ind w:firstLine="420"/>
        <w:jc w:val="both"/>
        <w:rPr>
          <w:rFonts w:ascii="Times New Roman" w:eastAsia="Times New Roman" w:hAnsi="Times New Roman" w:cs="Times New Roman"/>
          <w:szCs w:val="24"/>
          <w:lang w:val="sr-Cyrl-CS"/>
        </w:rPr>
      </w:pPr>
    </w:p>
    <w:p w14:paraId="4823358C" w14:textId="1B32A49B" w:rsidR="007B16FB" w:rsidRDefault="007B16FB" w:rsidP="007B16FB">
      <w:pPr>
        <w:pStyle w:val="ListParagraph"/>
        <w:ind w:left="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1) </w:t>
      </w:r>
      <w:r w:rsidRPr="006648FB">
        <w:rPr>
          <w:rFonts w:ascii="Times New Roman" w:eastAsia="Times New Roman" w:hAnsi="Times New Roman" w:cs="Times New Roman"/>
          <w:sz w:val="24"/>
          <w:lang w:val="sr-Cyrl-CS"/>
        </w:rPr>
        <w:t>Препоруком Бироа за радио-комуникације Међународне уније за телекомуникације ITU-R P.1546-</w:t>
      </w:r>
      <w:r>
        <w:rPr>
          <w:rFonts w:ascii="Times New Roman" w:eastAsia="Times New Roman" w:hAnsi="Times New Roman" w:cs="Times New Roman"/>
          <w:sz w:val="24"/>
          <w:lang w:val="sr-Latn-RS"/>
        </w:rPr>
        <w:t>6</w:t>
      </w:r>
      <w:r w:rsidRPr="006648FB">
        <w:rPr>
          <w:rFonts w:ascii="Times New Roman" w:eastAsia="Times New Roman" w:hAnsi="Times New Roman" w:cs="Times New Roman"/>
          <w:sz w:val="24"/>
          <w:lang w:val="sr-Cyrl-CS"/>
        </w:rPr>
        <w:t>: Метода за предикцију тачка</w:t>
      </w:r>
      <w:r w:rsidR="00045435">
        <w:rPr>
          <w:rFonts w:ascii="Times New Roman" w:eastAsia="Times New Roman" w:hAnsi="Times New Roman" w:cs="Times New Roman"/>
          <w:sz w:val="24"/>
          <w:lang w:val="sr-Cyrl-CS"/>
        </w:rPr>
        <w:t xml:space="preserve"> </w:t>
      </w:r>
      <w:r w:rsidRPr="006648FB">
        <w:rPr>
          <w:rFonts w:ascii="Times New Roman" w:eastAsia="Times New Roman" w:hAnsi="Times New Roman" w:cs="Times New Roman"/>
          <w:sz w:val="24"/>
          <w:lang w:val="sr-Cyrl-CS"/>
        </w:rPr>
        <w:t>-</w:t>
      </w:r>
      <w:r w:rsidR="00045435">
        <w:rPr>
          <w:rFonts w:ascii="Times New Roman" w:eastAsia="Times New Roman" w:hAnsi="Times New Roman" w:cs="Times New Roman"/>
          <w:sz w:val="24"/>
          <w:lang w:val="sr-Cyrl-CS"/>
        </w:rPr>
        <w:t xml:space="preserve"> </w:t>
      </w:r>
      <w:r w:rsidRPr="006648FB">
        <w:rPr>
          <w:rFonts w:ascii="Times New Roman" w:eastAsia="Times New Roman" w:hAnsi="Times New Roman" w:cs="Times New Roman"/>
          <w:sz w:val="24"/>
          <w:lang w:val="sr-Cyrl-CS"/>
        </w:rPr>
        <w:t>област за терест</w:t>
      </w:r>
      <w:r w:rsidR="00D81AA3">
        <w:rPr>
          <w:rFonts w:ascii="Times New Roman" w:eastAsia="Times New Roman" w:hAnsi="Times New Roman" w:cs="Times New Roman"/>
          <w:sz w:val="24"/>
          <w:lang w:val="sr-Cyrl-CS"/>
        </w:rPr>
        <w:t>р</w:t>
      </w:r>
      <w:r w:rsidRPr="006648FB">
        <w:rPr>
          <w:rFonts w:ascii="Times New Roman" w:eastAsia="Times New Roman" w:hAnsi="Times New Roman" w:cs="Times New Roman"/>
          <w:sz w:val="24"/>
          <w:lang w:val="sr-Cyrl-CS"/>
        </w:rPr>
        <w:t xml:space="preserve">ичке службе у фреквенцијском опсегу </w:t>
      </w:r>
      <w:r>
        <w:rPr>
          <w:rFonts w:ascii="Times New Roman" w:eastAsia="Times New Roman" w:hAnsi="Times New Roman" w:cs="Times New Roman"/>
          <w:sz w:val="24"/>
          <w:lang w:val="sr-Cyrl-CS"/>
        </w:rPr>
        <w:t xml:space="preserve">од </w:t>
      </w:r>
      <w:r w:rsidRPr="006648FB">
        <w:rPr>
          <w:rFonts w:ascii="Times New Roman" w:eastAsia="Times New Roman" w:hAnsi="Times New Roman" w:cs="Times New Roman"/>
          <w:sz w:val="24"/>
          <w:lang w:val="sr-Cyrl-CS"/>
        </w:rPr>
        <w:t>30 MHz до 3000 MHz</w:t>
      </w:r>
      <w:r>
        <w:rPr>
          <w:rFonts w:ascii="Times New Roman" w:eastAsia="Times New Roman" w:hAnsi="Times New Roman" w:cs="Times New Roman"/>
          <w:sz w:val="24"/>
          <w:lang w:val="sr-Cyrl-CS"/>
        </w:rPr>
        <w:t>;</w:t>
      </w:r>
    </w:p>
    <w:p w14:paraId="09CA1CD2" w14:textId="77777777" w:rsidR="007B16FB" w:rsidRPr="006648FB" w:rsidRDefault="007B16FB" w:rsidP="007B16FB">
      <w:pPr>
        <w:pStyle w:val="ListParagraph"/>
        <w:jc w:val="both"/>
        <w:rPr>
          <w:rFonts w:ascii="Times New Roman" w:eastAsia="Times New Roman" w:hAnsi="Times New Roman" w:cs="Times New Roman"/>
          <w:sz w:val="24"/>
          <w:lang w:val="sr-Cyrl-CS"/>
        </w:rPr>
      </w:pPr>
    </w:p>
    <w:p w14:paraId="29C0596A" w14:textId="796FFCFD" w:rsidR="007B16FB" w:rsidRPr="006648FB" w:rsidRDefault="007B16FB" w:rsidP="007B16FB">
      <w:pPr>
        <w:pStyle w:val="ListParagraph"/>
        <w:ind w:left="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2) </w:t>
      </w:r>
      <w:r w:rsidRPr="006648FB">
        <w:rPr>
          <w:rFonts w:ascii="Times New Roman" w:eastAsia="Times New Roman" w:hAnsi="Times New Roman" w:cs="Times New Roman"/>
          <w:sz w:val="24"/>
          <w:lang w:val="sr-Cyrl-CS"/>
        </w:rPr>
        <w:t>Препоруком Бироа за радио-комуникације Међународне уније за телекомуникације ITU-R P 528-</w:t>
      </w:r>
      <w:r w:rsidR="008D5880">
        <w:rPr>
          <w:rFonts w:ascii="Times New Roman" w:eastAsia="Times New Roman" w:hAnsi="Times New Roman" w:cs="Times New Roman"/>
          <w:sz w:val="24"/>
        </w:rPr>
        <w:t>5</w:t>
      </w:r>
      <w:r w:rsidRPr="006648FB">
        <w:rPr>
          <w:rFonts w:ascii="Times New Roman" w:eastAsia="Times New Roman" w:hAnsi="Times New Roman" w:cs="Times New Roman"/>
          <w:sz w:val="24"/>
          <w:lang w:val="sr-Cyrl-CS"/>
        </w:rPr>
        <w:t xml:space="preserve">: Метод за предикцију пропагације за ваздухопловну мобилну и радио навигацијску службу </w:t>
      </w:r>
      <w:r>
        <w:rPr>
          <w:rFonts w:ascii="Times New Roman" w:eastAsia="Times New Roman" w:hAnsi="Times New Roman" w:cs="Times New Roman"/>
          <w:sz w:val="24"/>
          <w:lang w:val="sr-Cyrl-CS"/>
        </w:rPr>
        <w:t>у</w:t>
      </w:r>
      <w:r w:rsidRPr="006648FB">
        <w:rPr>
          <w:rFonts w:ascii="Times New Roman" w:eastAsia="Times New Roman" w:hAnsi="Times New Roman" w:cs="Times New Roman"/>
          <w:sz w:val="24"/>
          <w:lang w:val="sr-Cyrl-CS"/>
        </w:rPr>
        <w:t xml:space="preserve"> VHF, UHF и SHF фреквенцијском опсегу.</w:t>
      </w:r>
    </w:p>
    <w:p w14:paraId="53330907" w14:textId="77777777" w:rsidR="007B16FB" w:rsidRDefault="007B16FB" w:rsidP="007B16FB">
      <w:pPr>
        <w:pStyle w:val="ListParagraph"/>
        <w:autoSpaceDE w:val="0"/>
        <w:autoSpaceDN w:val="0"/>
        <w:adjustRightInd w:val="0"/>
        <w:jc w:val="both"/>
        <w:rPr>
          <w:rFonts w:ascii="Times New Roman" w:eastAsia="Times New Roman" w:hAnsi="Times New Roman" w:cs="Times New Roman"/>
          <w:sz w:val="24"/>
          <w:szCs w:val="24"/>
          <w:lang w:val="sr-Cyrl-CS"/>
        </w:rPr>
      </w:pPr>
    </w:p>
    <w:p w14:paraId="67EE435B" w14:textId="77777777" w:rsidR="007B16FB" w:rsidRDefault="007B16FB" w:rsidP="00FE2CAB">
      <w:pPr>
        <w:autoSpaceDE w:val="0"/>
        <w:autoSpaceDN w:val="0"/>
        <w:adjustRightInd w:val="0"/>
        <w:ind w:left="720" w:hanging="720"/>
        <w:jc w:val="center"/>
        <w:rPr>
          <w:rFonts w:ascii="Times New Roman" w:eastAsia="Times New Roman" w:hAnsi="Times New Roman" w:cs="Times New Roman"/>
          <w:b/>
          <w:sz w:val="24"/>
          <w:szCs w:val="24"/>
          <w:lang w:val="sr-Cyrl-CS"/>
        </w:rPr>
      </w:pPr>
      <w:r w:rsidRPr="00472EF4">
        <w:rPr>
          <w:rFonts w:ascii="Times New Roman" w:eastAsia="Times New Roman" w:hAnsi="Times New Roman" w:cs="Times New Roman"/>
          <w:b/>
          <w:sz w:val="24"/>
          <w:szCs w:val="24"/>
          <w:lang w:val="sr-Cyrl-CS"/>
        </w:rPr>
        <w:t>2. Техничко решење</w:t>
      </w:r>
    </w:p>
    <w:p w14:paraId="3A9AF6E4" w14:textId="77777777" w:rsidR="007B16FB" w:rsidRDefault="007B16FB" w:rsidP="007B16FB">
      <w:pPr>
        <w:autoSpaceDE w:val="0"/>
        <w:autoSpaceDN w:val="0"/>
        <w:adjustRightInd w:val="0"/>
        <w:ind w:left="720"/>
        <w:jc w:val="center"/>
        <w:rPr>
          <w:rFonts w:ascii="Times New Roman" w:eastAsia="Times New Roman" w:hAnsi="Times New Roman" w:cs="Times New Roman"/>
          <w:b/>
          <w:sz w:val="24"/>
          <w:szCs w:val="24"/>
          <w:lang w:val="sr-Cyrl-CS"/>
        </w:rPr>
      </w:pPr>
    </w:p>
    <w:p w14:paraId="65FE53D4" w14:textId="77777777" w:rsidR="007B16FB" w:rsidRPr="00B64770" w:rsidRDefault="007B16FB" w:rsidP="007B16FB">
      <w:pPr>
        <w:autoSpaceDE w:val="0"/>
        <w:autoSpaceDN w:val="0"/>
        <w:adjustRightInd w:val="0"/>
        <w:jc w:val="both"/>
        <w:rPr>
          <w:rFonts w:ascii="Times New Roman" w:eastAsia="Times New Roman" w:hAnsi="Times New Roman" w:cs="Times New Roman"/>
          <w:sz w:val="24"/>
          <w:szCs w:val="24"/>
          <w:lang w:val="sr-Cyrl-CS"/>
        </w:rPr>
      </w:pPr>
      <w:r w:rsidRPr="00472EF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        </w:t>
      </w:r>
      <w:r w:rsidRPr="00B64770">
        <w:rPr>
          <w:rFonts w:ascii="Times New Roman" w:eastAsia="Times New Roman" w:hAnsi="Times New Roman" w:cs="Times New Roman"/>
          <w:sz w:val="24"/>
          <w:szCs w:val="24"/>
          <w:lang w:val="sr-Cyrl-CS"/>
        </w:rPr>
        <w:t>Техничко решење за радио-станице у радиодетерминацијској служби садржи следеће:</w:t>
      </w:r>
    </w:p>
    <w:p w14:paraId="68E2E566" w14:textId="77777777" w:rsidR="007B16FB" w:rsidRDefault="007B16FB" w:rsidP="007B16FB">
      <w:pPr>
        <w:autoSpaceDE w:val="0"/>
        <w:autoSpaceDN w:val="0"/>
        <w:adjustRightInd w:val="0"/>
        <w:ind w:left="720" w:hanging="180"/>
        <w:jc w:val="both"/>
        <w:rPr>
          <w:rFonts w:ascii="Times New Roman" w:eastAsia="Times New Roman" w:hAnsi="Times New Roman" w:cs="Times New Roman"/>
          <w:b/>
          <w:sz w:val="24"/>
          <w:szCs w:val="24"/>
          <w:lang w:val="sr-Cyrl-CS"/>
        </w:rPr>
      </w:pPr>
    </w:p>
    <w:p w14:paraId="63875DC8" w14:textId="31CEF70F" w:rsidR="007B16FB" w:rsidRPr="004E0B03" w:rsidRDefault="00045435" w:rsidP="007B16FB">
      <w:pPr>
        <w:pStyle w:val="ListParagraph"/>
        <w:ind w:left="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Latn-RS"/>
        </w:rPr>
        <w:t xml:space="preserve">1) </w:t>
      </w:r>
      <w:r w:rsidR="007B16FB">
        <w:rPr>
          <w:rFonts w:ascii="Times New Roman" w:eastAsia="Times New Roman" w:hAnsi="Times New Roman" w:cs="Times New Roman"/>
          <w:sz w:val="24"/>
          <w:lang w:val="sr-Cyrl-CS"/>
        </w:rPr>
        <w:t>и</w:t>
      </w:r>
      <w:r w:rsidR="007B16FB" w:rsidRPr="004E0B03">
        <w:rPr>
          <w:rFonts w:ascii="Times New Roman" w:eastAsia="Times New Roman" w:hAnsi="Times New Roman" w:cs="Times New Roman"/>
          <w:sz w:val="24"/>
          <w:lang w:val="sr-Cyrl-CS"/>
        </w:rPr>
        <w:t xml:space="preserve">нформацију о опису рада (намена, блок шема, повезивање, итд.);                </w:t>
      </w:r>
    </w:p>
    <w:p w14:paraId="5B25B8CA" w14:textId="5B730B97" w:rsidR="007B16FB" w:rsidRPr="004E0B03" w:rsidRDefault="00045435" w:rsidP="007B16FB">
      <w:pPr>
        <w:pStyle w:val="ListParagraph"/>
        <w:ind w:left="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Latn-RS"/>
        </w:rPr>
        <w:t xml:space="preserve">2) </w:t>
      </w:r>
      <w:r w:rsidR="007B16FB">
        <w:rPr>
          <w:rFonts w:ascii="Times New Roman" w:eastAsia="Times New Roman" w:hAnsi="Times New Roman" w:cs="Times New Roman"/>
          <w:sz w:val="24"/>
          <w:lang w:val="sr-Cyrl-CS"/>
        </w:rPr>
        <w:t>т</w:t>
      </w:r>
      <w:r w:rsidR="007B16FB" w:rsidRPr="004E0B03">
        <w:rPr>
          <w:rFonts w:ascii="Times New Roman" w:eastAsia="Times New Roman" w:hAnsi="Times New Roman" w:cs="Times New Roman"/>
          <w:sz w:val="24"/>
          <w:lang w:val="sr-Cyrl-CS"/>
        </w:rPr>
        <w:t xml:space="preserve">ехничке карактеристике уређаја и антенског система (тип антене, дијаграм </w:t>
      </w:r>
      <w:r>
        <w:rPr>
          <w:rFonts w:ascii="Times New Roman" w:eastAsia="Times New Roman" w:hAnsi="Times New Roman" w:cs="Times New Roman"/>
          <w:sz w:val="24"/>
          <w:lang w:val="sr-Cyrl-CS"/>
        </w:rPr>
        <w:tab/>
      </w:r>
      <w:r w:rsidR="007B16FB">
        <w:rPr>
          <w:rFonts w:ascii="Times New Roman" w:eastAsia="Times New Roman" w:hAnsi="Times New Roman" w:cs="Times New Roman"/>
          <w:sz w:val="24"/>
          <w:lang w:val="sr-Cyrl-CS"/>
        </w:rPr>
        <w:t>з</w:t>
      </w:r>
      <w:r w:rsidR="007B16FB" w:rsidRPr="004E0B03">
        <w:rPr>
          <w:rFonts w:ascii="Times New Roman" w:eastAsia="Times New Roman" w:hAnsi="Times New Roman" w:cs="Times New Roman"/>
          <w:sz w:val="24"/>
          <w:lang w:val="sr-Cyrl-CS"/>
        </w:rPr>
        <w:t>рачења</w:t>
      </w:r>
      <w:r w:rsidR="007B16FB">
        <w:rPr>
          <w:rFonts w:ascii="Times New Roman" w:eastAsia="Times New Roman" w:hAnsi="Times New Roman" w:cs="Times New Roman"/>
          <w:sz w:val="24"/>
          <w:lang w:val="sr-Cyrl-CS"/>
        </w:rPr>
        <w:t xml:space="preserve">  и др.</w:t>
      </w:r>
      <w:r w:rsidR="007B16FB" w:rsidRPr="004E0B03">
        <w:rPr>
          <w:rFonts w:ascii="Times New Roman" w:eastAsia="Times New Roman" w:hAnsi="Times New Roman" w:cs="Times New Roman"/>
          <w:sz w:val="24"/>
          <w:lang w:val="sr-Cyrl-CS"/>
        </w:rPr>
        <w:t>);</w:t>
      </w:r>
    </w:p>
    <w:p w14:paraId="512F163E" w14:textId="6790975D" w:rsidR="007B16FB" w:rsidRPr="004E0B03" w:rsidRDefault="00045435" w:rsidP="007B16FB">
      <w:pPr>
        <w:pStyle w:val="ListParagraph"/>
        <w:ind w:left="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Latn-RS"/>
        </w:rPr>
        <w:t xml:space="preserve">3) </w:t>
      </w:r>
      <w:r w:rsidR="007B16FB">
        <w:rPr>
          <w:rFonts w:ascii="Times New Roman" w:eastAsia="Times New Roman" w:hAnsi="Times New Roman" w:cs="Times New Roman"/>
          <w:sz w:val="24"/>
          <w:lang w:val="sr-Cyrl-CS"/>
        </w:rPr>
        <w:t>к</w:t>
      </w:r>
      <w:r w:rsidR="007B16FB" w:rsidRPr="004E0B03">
        <w:rPr>
          <w:rFonts w:ascii="Times New Roman" w:eastAsia="Times New Roman" w:hAnsi="Times New Roman" w:cs="Times New Roman"/>
          <w:sz w:val="24"/>
          <w:lang w:val="sr-Cyrl-CS"/>
        </w:rPr>
        <w:t>ратак опис метода прорачуна зоне покривања</w:t>
      </w:r>
      <w:r w:rsidR="007B16FB">
        <w:rPr>
          <w:rFonts w:ascii="Times New Roman" w:eastAsia="Times New Roman" w:hAnsi="Times New Roman" w:cs="Times New Roman"/>
          <w:sz w:val="24"/>
          <w:lang w:val="sr-Cyrl-CS"/>
        </w:rPr>
        <w:t>;</w:t>
      </w:r>
    </w:p>
    <w:p w14:paraId="167521D7" w14:textId="58497AD5" w:rsidR="007B16FB" w:rsidRPr="004E0B03" w:rsidRDefault="00045435" w:rsidP="007B16FB">
      <w:pPr>
        <w:pStyle w:val="ListParagraph"/>
        <w:ind w:left="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RS"/>
        </w:rPr>
        <w:tab/>
      </w:r>
      <w:r w:rsidR="007B16FB">
        <w:rPr>
          <w:rFonts w:ascii="Times New Roman" w:eastAsia="Times New Roman" w:hAnsi="Times New Roman" w:cs="Times New Roman"/>
          <w:sz w:val="24"/>
          <w:lang w:val="sr-Latn-RS"/>
        </w:rPr>
        <w:t xml:space="preserve">4) </w:t>
      </w:r>
      <w:r w:rsidR="007B16FB">
        <w:rPr>
          <w:rFonts w:ascii="Times New Roman" w:eastAsia="Times New Roman" w:hAnsi="Times New Roman" w:cs="Times New Roman"/>
          <w:sz w:val="24"/>
          <w:lang w:val="sr-Cyrl-CS"/>
        </w:rPr>
        <w:t>п</w:t>
      </w:r>
      <w:r w:rsidR="007B16FB" w:rsidRPr="004E0B03">
        <w:rPr>
          <w:rFonts w:ascii="Times New Roman" w:eastAsia="Times New Roman" w:hAnsi="Times New Roman" w:cs="Times New Roman"/>
          <w:sz w:val="24"/>
          <w:lang w:val="sr-Cyrl-CS"/>
        </w:rPr>
        <w:t xml:space="preserve">рорачун потребне снаге предајника и потребне израчене снаге, прорачун </w:t>
      </w:r>
      <w:r w:rsidR="007B16FB">
        <w:rPr>
          <w:rFonts w:ascii="Times New Roman" w:eastAsia="Times New Roman" w:hAnsi="Times New Roman" w:cs="Times New Roman"/>
          <w:sz w:val="24"/>
          <w:lang w:val="sr-Cyrl-CS"/>
        </w:rPr>
        <w:t xml:space="preserve"> </w:t>
      </w:r>
      <w:r>
        <w:rPr>
          <w:rFonts w:ascii="Times New Roman" w:eastAsia="Times New Roman" w:hAnsi="Times New Roman" w:cs="Times New Roman"/>
          <w:sz w:val="24"/>
          <w:lang w:val="sr-Cyrl-CS"/>
        </w:rPr>
        <w:tab/>
      </w:r>
      <w:r w:rsidR="007B16FB" w:rsidRPr="004E0B03">
        <w:rPr>
          <w:rFonts w:ascii="Times New Roman" w:eastAsia="Times New Roman" w:hAnsi="Times New Roman" w:cs="Times New Roman"/>
          <w:sz w:val="24"/>
          <w:lang w:val="sr-Cyrl-CS"/>
        </w:rPr>
        <w:t xml:space="preserve">просторне расподеле електромагнетног поља, графички приказ зоне покривања </w:t>
      </w:r>
      <w:r>
        <w:rPr>
          <w:rFonts w:ascii="Times New Roman" w:eastAsia="Times New Roman" w:hAnsi="Times New Roman" w:cs="Times New Roman"/>
          <w:sz w:val="24"/>
          <w:lang w:val="sr-Cyrl-CS"/>
        </w:rPr>
        <w:tab/>
      </w:r>
      <w:r w:rsidR="007B16FB" w:rsidRPr="004E0B03">
        <w:rPr>
          <w:rFonts w:ascii="Times New Roman" w:eastAsia="Times New Roman" w:hAnsi="Times New Roman" w:cs="Times New Roman"/>
          <w:sz w:val="24"/>
          <w:lang w:val="sr-Cyrl-CS"/>
        </w:rPr>
        <w:t xml:space="preserve">предајника на географској карти одговарајуће размере прилагођене величини зоне </w:t>
      </w:r>
      <w:r>
        <w:rPr>
          <w:rFonts w:ascii="Times New Roman" w:eastAsia="Times New Roman" w:hAnsi="Times New Roman" w:cs="Times New Roman"/>
          <w:sz w:val="24"/>
          <w:lang w:val="sr-Cyrl-CS"/>
        </w:rPr>
        <w:tab/>
      </w:r>
      <w:r w:rsidR="007B16FB" w:rsidRPr="004E0B03">
        <w:rPr>
          <w:rFonts w:ascii="Times New Roman" w:eastAsia="Times New Roman" w:hAnsi="Times New Roman" w:cs="Times New Roman"/>
          <w:sz w:val="24"/>
          <w:lang w:val="sr-Cyrl-CS"/>
        </w:rPr>
        <w:t xml:space="preserve">покривања радио-станице. Прорачун зоне покривања врши се са стварним </w:t>
      </w:r>
      <w:r>
        <w:rPr>
          <w:rFonts w:ascii="Times New Roman" w:eastAsia="Times New Roman" w:hAnsi="Times New Roman" w:cs="Times New Roman"/>
          <w:sz w:val="24"/>
          <w:lang w:val="sr-Cyrl-CS"/>
        </w:rPr>
        <w:tab/>
      </w:r>
      <w:r w:rsidR="007B16FB" w:rsidRPr="004E0B03">
        <w:rPr>
          <w:rFonts w:ascii="Times New Roman" w:eastAsia="Times New Roman" w:hAnsi="Times New Roman" w:cs="Times New Roman"/>
          <w:sz w:val="24"/>
          <w:lang w:val="sr-Cyrl-CS"/>
        </w:rPr>
        <w:t>дијаграмом зрачења антенског система</w:t>
      </w:r>
      <w:r w:rsidR="007B16FB">
        <w:rPr>
          <w:rFonts w:ascii="Times New Roman" w:eastAsia="Times New Roman" w:hAnsi="Times New Roman" w:cs="Times New Roman"/>
          <w:sz w:val="24"/>
          <w:lang w:val="sr-Cyrl-CS"/>
        </w:rPr>
        <w:t>;</w:t>
      </w:r>
      <w:r w:rsidR="007B16FB" w:rsidRPr="004E0B03">
        <w:rPr>
          <w:rFonts w:ascii="Times New Roman" w:eastAsia="Times New Roman" w:hAnsi="Times New Roman" w:cs="Times New Roman"/>
          <w:sz w:val="24"/>
          <w:lang w:val="sr-Cyrl-CS"/>
        </w:rPr>
        <w:t xml:space="preserve"> </w:t>
      </w:r>
    </w:p>
    <w:p w14:paraId="269FFC5D" w14:textId="2165A7AB" w:rsidR="007B16FB" w:rsidRPr="006648FB" w:rsidRDefault="00045435" w:rsidP="007B16FB">
      <w:pPr>
        <w:pStyle w:val="ListParagraph"/>
        <w:ind w:left="0"/>
        <w:jc w:val="both"/>
        <w:rPr>
          <w:rFonts w:ascii="Times New Roman" w:eastAsia="Times New Roman" w:hAnsi="Times New Roman" w:cs="Times New Roman"/>
          <w:sz w:val="24"/>
          <w:lang w:val="sr-Cyrl-RS"/>
        </w:rPr>
      </w:pPr>
      <w:r>
        <w:rPr>
          <w:rFonts w:ascii="Times New Roman" w:eastAsia="Times New Roman" w:hAnsi="Times New Roman" w:cs="Times New Roman"/>
          <w:sz w:val="24"/>
          <w:szCs w:val="24"/>
          <w:lang w:val="sr-Cyrl-RS" w:eastAsia="hr-HR"/>
        </w:rPr>
        <w:tab/>
      </w:r>
      <w:r w:rsidR="007B16FB">
        <w:rPr>
          <w:rFonts w:ascii="Times New Roman" w:eastAsia="Times New Roman" w:hAnsi="Times New Roman" w:cs="Times New Roman"/>
          <w:sz w:val="24"/>
          <w:szCs w:val="24"/>
          <w:lang w:val="hr-HR" w:eastAsia="hr-HR"/>
        </w:rPr>
        <w:t xml:space="preserve">5) </w:t>
      </w:r>
      <w:r w:rsidR="007B16FB">
        <w:rPr>
          <w:rFonts w:ascii="Times New Roman" w:eastAsia="Times New Roman" w:hAnsi="Times New Roman" w:cs="Times New Roman"/>
          <w:sz w:val="24"/>
          <w:szCs w:val="24"/>
          <w:lang w:val="sr-Cyrl-RS" w:eastAsia="hr-HR"/>
        </w:rPr>
        <w:t>п</w:t>
      </w:r>
      <w:r w:rsidR="007B16FB" w:rsidRPr="004E0B03">
        <w:rPr>
          <w:rFonts w:ascii="Times New Roman" w:eastAsia="Times New Roman" w:hAnsi="Times New Roman" w:cs="Times New Roman"/>
          <w:sz w:val="24"/>
          <w:szCs w:val="24"/>
          <w:lang w:val="hr-HR" w:eastAsia="hr-HR"/>
        </w:rPr>
        <w:t>опуњену табелу података</w:t>
      </w:r>
      <w:r w:rsidR="007B16FB">
        <w:rPr>
          <w:rFonts w:ascii="Times New Roman" w:eastAsia="Times New Roman" w:hAnsi="Times New Roman" w:cs="Times New Roman"/>
          <w:sz w:val="24"/>
          <w:szCs w:val="24"/>
          <w:lang w:val="sr-Cyrl-RS" w:eastAsia="hr-HR"/>
        </w:rPr>
        <w:t>.</w:t>
      </w:r>
    </w:p>
    <w:p w14:paraId="62A14BA8" w14:textId="77777777" w:rsidR="007B16FB" w:rsidRDefault="007B16FB" w:rsidP="007B16FB">
      <w:pPr>
        <w:pStyle w:val="ListParagraph"/>
        <w:rPr>
          <w:rFonts w:ascii="Times New Roman" w:eastAsia="Times New Roman" w:hAnsi="Times New Roman" w:cs="Times New Roman"/>
          <w:b/>
          <w:sz w:val="24"/>
          <w:szCs w:val="24"/>
          <w:lang w:val="sr-Cyrl-CS"/>
        </w:rPr>
      </w:pPr>
    </w:p>
    <w:p w14:paraId="60E05DFF" w14:textId="77777777" w:rsidR="007B16FB" w:rsidRPr="00B64770" w:rsidRDefault="007B16FB" w:rsidP="007B16FB">
      <w:pPr>
        <w:pStyle w:val="ListParagraph"/>
        <w:rPr>
          <w:rFonts w:ascii="Times New Roman" w:eastAsia="Times New Roman" w:hAnsi="Times New Roman" w:cs="Times New Roman"/>
          <w:b/>
          <w:iCs/>
          <w:sz w:val="24"/>
          <w:szCs w:val="24"/>
          <w:lang w:val="sr-Cyrl-CS" w:eastAsia="hr-HR"/>
        </w:rPr>
      </w:pPr>
      <w:r w:rsidRPr="00BF08AA">
        <w:rPr>
          <w:rFonts w:ascii="Times New Roman" w:eastAsia="Times New Roman" w:hAnsi="Times New Roman" w:cs="Times New Roman"/>
          <w:b/>
          <w:sz w:val="24"/>
          <w:szCs w:val="24"/>
          <w:lang w:val="sr-Cyrl-CS"/>
        </w:rPr>
        <w:t>а)</w:t>
      </w:r>
      <w:r w:rsidRPr="00B64770">
        <w:rPr>
          <w:rFonts w:ascii="Times New Roman" w:eastAsia="Times New Roman" w:hAnsi="Times New Roman" w:cs="Times New Roman"/>
          <w:b/>
          <w:iCs/>
          <w:sz w:val="24"/>
          <w:szCs w:val="24"/>
          <w:lang w:val="sr-Cyrl-CS" w:eastAsia="hr-HR"/>
        </w:rPr>
        <w:t xml:space="preserve"> Табела података</w:t>
      </w:r>
    </w:p>
    <w:p w14:paraId="1A82E40B" w14:textId="77777777" w:rsidR="007B16FB" w:rsidRDefault="007B16FB" w:rsidP="007B16FB">
      <w:pPr>
        <w:pStyle w:val="ListParagraph"/>
        <w:ind w:left="714"/>
        <w:jc w:val="both"/>
        <w:rPr>
          <w:rFonts w:ascii="Times New Roman" w:eastAsia="Times New Roman" w:hAnsi="Times New Roman" w:cs="Times New Roman"/>
          <w:sz w:val="24"/>
          <w:lang w:val="sr-Cyrl-CS"/>
        </w:rPr>
      </w:pPr>
    </w:p>
    <w:p w14:paraId="2A733CC2" w14:textId="2EFDA4DB" w:rsidR="007B16FB" w:rsidRDefault="007B16FB" w:rsidP="00F76FC0">
      <w:pPr>
        <w:pStyle w:val="ListParagraph"/>
        <w:ind w:left="714"/>
        <w:jc w:val="both"/>
        <w:rPr>
          <w:rFonts w:ascii="Times New Roman" w:eastAsia="Times New Roman" w:hAnsi="Times New Roman" w:cs="Times New Roman"/>
          <w:sz w:val="24"/>
          <w:lang w:val="sr-Cyrl-CS"/>
        </w:rPr>
      </w:pPr>
      <w:r w:rsidRPr="004E0B03">
        <w:rPr>
          <w:rFonts w:ascii="Times New Roman" w:eastAsia="Times New Roman" w:hAnsi="Times New Roman" w:cs="Times New Roman"/>
          <w:sz w:val="24"/>
          <w:lang w:val="sr-Cyrl-CS"/>
        </w:rPr>
        <w:t>Попуњену</w:t>
      </w:r>
      <w:r w:rsidR="00F76FC0">
        <w:rPr>
          <w:rFonts w:ascii="Times New Roman" w:eastAsia="Times New Roman" w:hAnsi="Times New Roman" w:cs="Times New Roman"/>
          <w:sz w:val="24"/>
          <w:lang w:val="sr-Cyrl-CS"/>
        </w:rPr>
        <w:t xml:space="preserve"> </w:t>
      </w:r>
      <w:r w:rsidRPr="004E0B03">
        <w:rPr>
          <w:rFonts w:ascii="Times New Roman" w:eastAsia="Times New Roman" w:hAnsi="Times New Roman" w:cs="Times New Roman"/>
          <w:sz w:val="24"/>
          <w:lang w:val="sr-Cyrl-CS"/>
        </w:rPr>
        <w:t xml:space="preserve"> табелу</w:t>
      </w:r>
      <w:r w:rsidR="00F76FC0">
        <w:rPr>
          <w:rFonts w:ascii="Times New Roman" w:eastAsia="Times New Roman" w:hAnsi="Times New Roman" w:cs="Times New Roman"/>
          <w:sz w:val="24"/>
          <w:lang w:val="sr-Cyrl-CS"/>
        </w:rPr>
        <w:t xml:space="preserve"> </w:t>
      </w:r>
      <w:r w:rsidRPr="004E0B03">
        <w:rPr>
          <w:rFonts w:ascii="Times New Roman" w:eastAsia="Times New Roman" w:hAnsi="Times New Roman" w:cs="Times New Roman"/>
          <w:sz w:val="24"/>
          <w:lang w:val="sr-Cyrl-CS"/>
        </w:rPr>
        <w:t xml:space="preserve"> података</w:t>
      </w:r>
      <w:r w:rsidR="00F76FC0">
        <w:rPr>
          <w:rFonts w:ascii="Times New Roman" w:eastAsia="Times New Roman" w:hAnsi="Times New Roman" w:cs="Times New Roman"/>
          <w:sz w:val="24"/>
          <w:lang w:val="sr-Cyrl-CS"/>
        </w:rPr>
        <w:t xml:space="preserve"> </w:t>
      </w:r>
      <w:r w:rsidRPr="004E0B03">
        <w:rPr>
          <w:rFonts w:ascii="Times New Roman" w:eastAsia="Times New Roman" w:hAnsi="Times New Roman" w:cs="Times New Roman"/>
          <w:sz w:val="24"/>
          <w:lang w:val="sr-Cyrl-CS"/>
        </w:rPr>
        <w:t xml:space="preserve"> </w:t>
      </w:r>
      <w:r>
        <w:rPr>
          <w:rFonts w:ascii="Times New Roman" w:eastAsia="Times New Roman" w:hAnsi="Times New Roman" w:cs="Arial"/>
          <w:sz w:val="24"/>
          <w:szCs w:val="24"/>
          <w:lang w:val="sr-Cyrl-RS"/>
        </w:rPr>
        <w:t xml:space="preserve">дату </w:t>
      </w:r>
      <w:r w:rsidR="00F76FC0">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 xml:space="preserve">у </w:t>
      </w:r>
      <w:r w:rsidR="00F76FC0">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наставку</w:t>
      </w:r>
      <w:r w:rsidRPr="006648FB">
        <w:rPr>
          <w:rFonts w:ascii="Times New Roman" w:eastAsia="Times New Roman" w:hAnsi="Times New Roman" w:cs="Arial"/>
          <w:sz w:val="24"/>
          <w:szCs w:val="24"/>
          <w:lang w:val="sr-Cyrl-RS"/>
        </w:rPr>
        <w:t xml:space="preserve"> </w:t>
      </w:r>
      <w:r w:rsidR="00F76FC0">
        <w:rPr>
          <w:rFonts w:ascii="Times New Roman" w:eastAsia="Times New Roman" w:hAnsi="Times New Roman" w:cs="Arial"/>
          <w:sz w:val="24"/>
          <w:szCs w:val="24"/>
          <w:lang w:val="sr-Cyrl-RS"/>
        </w:rPr>
        <w:t xml:space="preserve"> </w:t>
      </w:r>
      <w:r>
        <w:rPr>
          <w:rFonts w:ascii="Times New Roman" w:eastAsia="Times New Roman" w:hAnsi="Times New Roman" w:cs="Arial"/>
          <w:sz w:val="24"/>
          <w:szCs w:val="24"/>
          <w:lang w:val="sr-Cyrl-RS"/>
        </w:rPr>
        <w:t>неопходно</w:t>
      </w:r>
      <w:r>
        <w:rPr>
          <w:rFonts w:ascii="Times New Roman" w:eastAsia="Times New Roman" w:hAnsi="Times New Roman" w:cs="Times New Roman"/>
          <w:sz w:val="24"/>
          <w:lang w:val="sr-Cyrl-RS"/>
        </w:rPr>
        <w:t xml:space="preserve"> </w:t>
      </w:r>
      <w:r w:rsidR="00F76FC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CS"/>
        </w:rPr>
        <w:t xml:space="preserve">је </w:t>
      </w:r>
      <w:r w:rsidR="00F76FC0">
        <w:rPr>
          <w:rFonts w:ascii="Times New Roman" w:eastAsia="Times New Roman" w:hAnsi="Times New Roman" w:cs="Times New Roman"/>
          <w:sz w:val="24"/>
          <w:lang w:val="sr-Cyrl-CS"/>
        </w:rPr>
        <w:t xml:space="preserve"> </w:t>
      </w:r>
      <w:r w:rsidRPr="004E0B03">
        <w:rPr>
          <w:rFonts w:ascii="Times New Roman" w:eastAsia="Times New Roman" w:hAnsi="Times New Roman" w:cs="Times New Roman"/>
          <w:sz w:val="24"/>
          <w:lang w:val="sr-Cyrl-CS"/>
        </w:rPr>
        <w:t xml:space="preserve">приложити у техничкој </w:t>
      </w:r>
    </w:p>
    <w:p w14:paraId="6D7E9053" w14:textId="37B2817F" w:rsidR="007B16FB" w:rsidRPr="00F43D60" w:rsidRDefault="007B16FB" w:rsidP="00F43D60">
      <w:pPr>
        <w:pStyle w:val="ListParagraph"/>
        <w:ind w:left="0"/>
        <w:jc w:val="both"/>
        <w:rPr>
          <w:lang w:val="sr-Cyrl-RS"/>
        </w:rPr>
      </w:pPr>
      <w:r w:rsidRPr="004E0B03">
        <w:rPr>
          <w:rFonts w:ascii="Times New Roman" w:eastAsia="Times New Roman" w:hAnsi="Times New Roman" w:cs="Times New Roman"/>
          <w:sz w:val="24"/>
          <w:lang w:val="sr-Cyrl-CS"/>
        </w:rPr>
        <w:t xml:space="preserve">документацији. </w:t>
      </w:r>
      <w:r w:rsidRPr="004E0B03">
        <w:rPr>
          <w:rFonts w:ascii="Times New Roman" w:eastAsia="Times New Roman" w:hAnsi="Times New Roman" w:cs="Times New Roman"/>
          <w:sz w:val="24"/>
          <w:lang w:val="sr-Cyrl-RS"/>
        </w:rPr>
        <w:t xml:space="preserve">У табели </w:t>
      </w:r>
      <w:r>
        <w:rPr>
          <w:rFonts w:ascii="Times New Roman" w:eastAsia="Times New Roman" w:hAnsi="Times New Roman" w:cs="Times New Roman"/>
          <w:sz w:val="24"/>
          <w:szCs w:val="24"/>
          <w:lang w:val="sr-Cyrl-CS"/>
        </w:rPr>
        <w:t xml:space="preserve">је потребно </w:t>
      </w:r>
      <w:r w:rsidRPr="004E0B03">
        <w:rPr>
          <w:rFonts w:ascii="Times New Roman" w:eastAsia="Times New Roman" w:hAnsi="Times New Roman" w:cs="Times New Roman"/>
          <w:sz w:val="24"/>
          <w:lang w:val="sr-Cyrl-RS"/>
        </w:rPr>
        <w:t xml:space="preserve">попунити све тражене податке. Географске координате </w:t>
      </w:r>
      <w:r>
        <w:rPr>
          <w:rFonts w:ascii="Times New Roman" w:eastAsia="Times New Roman" w:hAnsi="Times New Roman" w:cs="Times New Roman"/>
          <w:sz w:val="24"/>
          <w:lang w:val="sr-Cyrl-RS"/>
        </w:rPr>
        <w:t xml:space="preserve">потребно је </w:t>
      </w:r>
      <w:r w:rsidRPr="004E0B03">
        <w:rPr>
          <w:rFonts w:ascii="Times New Roman" w:eastAsia="Times New Roman" w:hAnsi="Times New Roman" w:cs="Times New Roman"/>
          <w:sz w:val="24"/>
          <w:lang w:val="sr-Cyrl-RS"/>
        </w:rPr>
        <w:t>дати у WGS84 систему (WGS84 координате одредити прецизно помоћу GPS-a).</w:t>
      </w:r>
    </w:p>
    <w:p w14:paraId="2B73BCC2" w14:textId="77777777" w:rsidR="007B16FB" w:rsidRPr="00D45F02" w:rsidRDefault="007B16FB" w:rsidP="007B16FB">
      <w:pPr>
        <w:autoSpaceDE w:val="0"/>
        <w:autoSpaceDN w:val="0"/>
        <w:adjustRightInd w:val="0"/>
        <w:ind w:left="720" w:hanging="180"/>
        <w:jc w:val="both"/>
        <w:rPr>
          <w:rFonts w:ascii="Times New Roman" w:eastAsia="Times New Roman" w:hAnsi="Times New Roman" w:cs="Times New Roman"/>
          <w:b/>
          <w:sz w:val="24"/>
          <w:szCs w:val="24"/>
          <w:lang w:val="sr-Cyrl-CS"/>
        </w:rPr>
      </w:pPr>
    </w:p>
    <w:tbl>
      <w:tblPr>
        <w:tblW w:w="9572" w:type="dxa"/>
        <w:tblInd w:w="113" w:type="dxa"/>
        <w:tblLook w:val="04A0" w:firstRow="1" w:lastRow="0" w:firstColumn="1" w:lastColumn="0" w:noHBand="0" w:noVBand="1"/>
      </w:tblPr>
      <w:tblGrid>
        <w:gridCol w:w="1085"/>
        <w:gridCol w:w="4268"/>
        <w:gridCol w:w="222"/>
        <w:gridCol w:w="2208"/>
        <w:gridCol w:w="222"/>
        <w:gridCol w:w="1345"/>
        <w:gridCol w:w="222"/>
      </w:tblGrid>
      <w:tr w:rsidR="007B16FB" w:rsidRPr="00D45F02" w14:paraId="1E33FCA1" w14:textId="77777777" w:rsidTr="00E435ED">
        <w:trPr>
          <w:trHeight w:val="1050"/>
        </w:trPr>
        <w:tc>
          <w:tcPr>
            <w:tcW w:w="10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21D3B04"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Р</w:t>
            </w:r>
            <w:r w:rsidRPr="00D45F02">
              <w:rPr>
                <w:rFonts w:ascii="Times New Roman" w:eastAsia="Times New Roman" w:hAnsi="Times New Roman" w:cs="Times New Roman"/>
                <w:color w:val="000000"/>
                <w:sz w:val="24"/>
                <w:szCs w:val="24"/>
                <w:lang w:val="sr-Cyrl-RS"/>
              </w:rPr>
              <w:t>ед.</w:t>
            </w:r>
          </w:p>
          <w:p w14:paraId="066DC87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б</w:t>
            </w:r>
            <w:r w:rsidRPr="00D45F02">
              <w:rPr>
                <w:rFonts w:ascii="Times New Roman" w:eastAsia="Times New Roman" w:hAnsi="Times New Roman" w:cs="Times New Roman"/>
                <w:color w:val="000000"/>
                <w:sz w:val="24"/>
                <w:szCs w:val="24"/>
                <w:lang w:val="sr-Cyrl-RS"/>
              </w:rPr>
              <w:t>р</w:t>
            </w:r>
            <w:r w:rsidRPr="00D45F02">
              <w:rPr>
                <w:rFonts w:ascii="Times New Roman" w:eastAsia="Times New Roman" w:hAnsi="Times New Roman" w:cs="Times New Roman"/>
                <w:color w:val="000000"/>
                <w:sz w:val="24"/>
                <w:szCs w:val="24"/>
              </w:rPr>
              <w:t>.</w:t>
            </w:r>
          </w:p>
        </w:tc>
        <w:tc>
          <w:tcPr>
            <w:tcW w:w="4490" w:type="dxa"/>
            <w:gridSpan w:val="2"/>
            <w:tcBorders>
              <w:top w:val="single" w:sz="4" w:space="0" w:color="auto"/>
              <w:left w:val="nil"/>
              <w:bottom w:val="single" w:sz="4" w:space="0" w:color="auto"/>
              <w:right w:val="single" w:sz="4" w:space="0" w:color="auto"/>
            </w:tcBorders>
            <w:shd w:val="clear" w:color="000000" w:fill="D9D9D9"/>
            <w:vAlign w:val="bottom"/>
            <w:hideMark/>
          </w:tcPr>
          <w:p w14:paraId="3CAF7589" w14:textId="434F54BF" w:rsidR="007B16FB" w:rsidRPr="00D45F02"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90216</w:t>
            </w:r>
            <w:r w:rsidR="00F76FC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F76FC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 xml:space="preserve">Предајне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w:t>
            </w:r>
            <w:r w:rsidRPr="00D45F02">
              <w:rPr>
                <w:rFonts w:ascii="Times New Roman" w:eastAsia="Times New Roman" w:hAnsi="Times New Roman" w:cs="Times New Roman"/>
                <w:color w:val="000000"/>
                <w:sz w:val="24"/>
                <w:szCs w:val="24"/>
                <w:lang w:val="sr-Cyrl-RS"/>
              </w:rPr>
              <w:t xml:space="preserve"> у </w:t>
            </w:r>
            <w:r w:rsidRPr="00D45F02">
              <w:rPr>
                <w:rFonts w:ascii="Times New Roman" w:eastAsia="Times New Roman" w:hAnsi="Times New Roman" w:cs="Times New Roman"/>
                <w:color w:val="000000"/>
                <w:sz w:val="24"/>
                <w:szCs w:val="24"/>
                <w:lang w:val="sr-Latn-RS"/>
              </w:rPr>
              <w:t>MHz</w:t>
            </w:r>
          </w:p>
        </w:tc>
        <w:tc>
          <w:tcPr>
            <w:tcW w:w="2430" w:type="dxa"/>
            <w:gridSpan w:val="2"/>
            <w:tcBorders>
              <w:top w:val="single" w:sz="4" w:space="0" w:color="auto"/>
              <w:left w:val="nil"/>
              <w:bottom w:val="single" w:sz="4" w:space="0" w:color="auto"/>
              <w:right w:val="nil"/>
            </w:tcBorders>
            <w:shd w:val="clear" w:color="000000" w:fill="D9D9D9"/>
            <w:vAlign w:val="bottom"/>
            <w:hideMark/>
          </w:tcPr>
          <w:p w14:paraId="323CE47C" w14:textId="380A6480"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90225</w:t>
            </w:r>
            <w:r w:rsidR="00F76FC0">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rPr>
              <w:t>-</w:t>
            </w:r>
            <w:r w:rsidR="00F76FC0">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Радио-ф</w:t>
            </w:r>
            <w:r w:rsidRPr="00D45F02">
              <w:rPr>
                <w:rFonts w:ascii="Times New Roman" w:eastAsia="Times New Roman" w:hAnsi="Times New Roman" w:cs="Times New Roman"/>
                <w:color w:val="000000"/>
                <w:sz w:val="24"/>
                <w:szCs w:val="24"/>
              </w:rPr>
              <w:t xml:space="preserve">реквенције у вези са горњим </w:t>
            </w:r>
            <w:r w:rsidRPr="00D45F02">
              <w:rPr>
                <w:rFonts w:ascii="Times New Roman" w:eastAsia="Times New Roman" w:hAnsi="Times New Roman" w:cs="Times New Roman"/>
                <w:color w:val="000000"/>
                <w:sz w:val="24"/>
                <w:szCs w:val="24"/>
                <w:lang w:val="sr-Cyrl-RS"/>
              </w:rPr>
              <w:t xml:space="preserve">границама радиофреквенцијског опсега </w:t>
            </w:r>
            <w:r w:rsidRPr="00D45F02">
              <w:rPr>
                <w:rFonts w:ascii="Times New Roman" w:eastAsia="Times New Roman" w:hAnsi="Times New Roman" w:cs="Times New Roman"/>
                <w:color w:val="000000"/>
                <w:sz w:val="24"/>
                <w:szCs w:val="24"/>
              </w:rPr>
              <w:t xml:space="preserve">(пријемна, резервна и др.) </w:t>
            </w:r>
            <w:r w:rsidRPr="00D45F02">
              <w:rPr>
                <w:rFonts w:ascii="Times New Roman" w:eastAsia="Times New Roman" w:hAnsi="Times New Roman" w:cs="Times New Roman"/>
                <w:color w:val="000000"/>
                <w:sz w:val="24"/>
                <w:szCs w:val="24"/>
                <w:lang w:val="sr-Cyrl-RS"/>
              </w:rPr>
              <w:t>у</w:t>
            </w:r>
            <w:r w:rsidRPr="00D45F02">
              <w:rPr>
                <w:rFonts w:ascii="Times New Roman" w:eastAsia="Times New Roman" w:hAnsi="Times New Roman" w:cs="Times New Roman"/>
                <w:color w:val="000000"/>
                <w:sz w:val="24"/>
                <w:szCs w:val="24"/>
              </w:rPr>
              <w:t xml:space="preserve"> MHz</w:t>
            </w:r>
          </w:p>
        </w:tc>
        <w:tc>
          <w:tcPr>
            <w:tcW w:w="1567"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6516291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Врста </w:t>
            </w:r>
            <w:r>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фреквенције (P-</w:t>
            </w:r>
            <w:r w:rsidRPr="00D45F02">
              <w:rPr>
                <w:rFonts w:ascii="Times New Roman" w:eastAsia="Times New Roman" w:hAnsi="Times New Roman" w:cs="Times New Roman"/>
                <w:i/>
                <w:color w:val="000000"/>
                <w:sz w:val="24"/>
                <w:szCs w:val="24"/>
              </w:rPr>
              <w:t>par</w:t>
            </w:r>
            <w:r w:rsidRPr="00D45F02">
              <w:rPr>
                <w:rFonts w:ascii="Times New Roman" w:eastAsia="Times New Roman" w:hAnsi="Times New Roman" w:cs="Times New Roman"/>
                <w:color w:val="000000"/>
                <w:sz w:val="24"/>
                <w:szCs w:val="24"/>
              </w:rPr>
              <w:t>, S-</w:t>
            </w:r>
            <w:r w:rsidRPr="00D45F02">
              <w:rPr>
                <w:rFonts w:ascii="Times New Roman" w:eastAsia="Times New Roman" w:hAnsi="Times New Roman" w:cs="Times New Roman"/>
                <w:i/>
                <w:color w:val="000000"/>
                <w:sz w:val="24"/>
                <w:szCs w:val="24"/>
              </w:rPr>
              <w:t>single</w:t>
            </w:r>
            <w:r w:rsidRPr="00D45F02">
              <w:rPr>
                <w:rFonts w:ascii="Times New Roman" w:eastAsia="Times New Roman" w:hAnsi="Times New Roman" w:cs="Times New Roman"/>
                <w:color w:val="000000"/>
                <w:sz w:val="24"/>
                <w:szCs w:val="24"/>
              </w:rPr>
              <w:t>, R-</w:t>
            </w:r>
            <w:r w:rsidRPr="00D45F02">
              <w:rPr>
                <w:rFonts w:ascii="Times New Roman" w:eastAsia="Times New Roman" w:hAnsi="Times New Roman" w:cs="Times New Roman"/>
                <w:color w:val="000000"/>
                <w:sz w:val="24"/>
                <w:szCs w:val="24"/>
                <w:lang w:val="sr-Cyrl-RS"/>
              </w:rPr>
              <w:t>опсег</w:t>
            </w:r>
            <w:r w:rsidRPr="00D45F02">
              <w:rPr>
                <w:rFonts w:ascii="Times New Roman" w:eastAsia="Times New Roman" w:hAnsi="Times New Roman" w:cs="Times New Roman"/>
                <w:color w:val="000000"/>
                <w:sz w:val="24"/>
                <w:szCs w:val="24"/>
              </w:rPr>
              <w:t>)</w:t>
            </w:r>
          </w:p>
        </w:tc>
      </w:tr>
      <w:tr w:rsidR="007B16FB" w:rsidRPr="00D45F02" w14:paraId="6164CB4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hideMark/>
          </w:tcPr>
          <w:p w14:paraId="4B6F5DB7"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1</w:t>
            </w:r>
            <w:r w:rsidRPr="00D45F02">
              <w:rPr>
                <w:rFonts w:ascii="Times New Roman" w:eastAsia="Times New Roman" w:hAnsi="Times New Roman" w:cs="Times New Roman"/>
                <w:color w:val="000000"/>
                <w:sz w:val="24"/>
                <w:szCs w:val="24"/>
                <w:lang w:val="sr-Cyrl-RS"/>
              </w:rPr>
              <w:t>.</w:t>
            </w:r>
          </w:p>
        </w:tc>
        <w:tc>
          <w:tcPr>
            <w:tcW w:w="4490" w:type="dxa"/>
            <w:gridSpan w:val="2"/>
            <w:tcBorders>
              <w:top w:val="single" w:sz="4" w:space="0" w:color="auto"/>
              <w:left w:val="nil"/>
              <w:bottom w:val="single" w:sz="4" w:space="0" w:color="auto"/>
              <w:right w:val="single" w:sz="4" w:space="0" w:color="auto"/>
            </w:tcBorders>
            <w:shd w:val="clear" w:color="auto" w:fill="FFFFFF"/>
            <w:hideMark/>
          </w:tcPr>
          <w:p w14:paraId="0A6B1C4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gridSpan w:val="2"/>
            <w:tcBorders>
              <w:top w:val="single" w:sz="4" w:space="0" w:color="auto"/>
              <w:left w:val="nil"/>
              <w:bottom w:val="single" w:sz="4" w:space="0" w:color="auto"/>
              <w:right w:val="single" w:sz="4" w:space="0" w:color="auto"/>
            </w:tcBorders>
            <w:shd w:val="clear" w:color="auto" w:fill="FFFFFF"/>
            <w:hideMark/>
          </w:tcPr>
          <w:p w14:paraId="4A28D81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single" w:sz="4" w:space="0" w:color="auto"/>
              <w:left w:val="nil"/>
              <w:bottom w:val="single" w:sz="4" w:space="0" w:color="auto"/>
              <w:right w:val="single" w:sz="4" w:space="0" w:color="auto"/>
            </w:tcBorders>
            <w:shd w:val="clear" w:color="auto" w:fill="FFFFFF"/>
            <w:vAlign w:val="bottom"/>
            <w:hideMark/>
          </w:tcPr>
          <w:p w14:paraId="1BF6AD58"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6DC4BE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D9D9D9"/>
            <w:vAlign w:val="bottom"/>
          </w:tcPr>
          <w:p w14:paraId="72D7597A"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2</w:t>
            </w:r>
            <w:r w:rsidRPr="00D45F02">
              <w:rPr>
                <w:rFonts w:ascii="Times New Roman" w:eastAsia="Times New Roman" w:hAnsi="Times New Roman" w:cs="Times New Roman"/>
                <w:color w:val="000000"/>
                <w:sz w:val="24"/>
                <w:szCs w:val="24"/>
                <w:lang w:val="sr-Cyrl-RS"/>
              </w:rPr>
              <w:t>.</w:t>
            </w:r>
          </w:p>
        </w:tc>
        <w:tc>
          <w:tcPr>
            <w:tcW w:w="4490" w:type="dxa"/>
            <w:gridSpan w:val="2"/>
            <w:tcBorders>
              <w:top w:val="single" w:sz="4" w:space="0" w:color="auto"/>
              <w:left w:val="nil"/>
              <w:bottom w:val="single" w:sz="4" w:space="0" w:color="auto"/>
              <w:right w:val="single" w:sz="4" w:space="0" w:color="auto"/>
            </w:tcBorders>
            <w:shd w:val="clear" w:color="auto" w:fill="FFFFFF"/>
          </w:tcPr>
          <w:p w14:paraId="4A9092BC"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2430" w:type="dxa"/>
            <w:gridSpan w:val="2"/>
            <w:tcBorders>
              <w:top w:val="single" w:sz="4" w:space="0" w:color="auto"/>
              <w:left w:val="nil"/>
              <w:bottom w:val="single" w:sz="4" w:space="0" w:color="auto"/>
              <w:right w:val="single" w:sz="4" w:space="0" w:color="auto"/>
            </w:tcBorders>
            <w:shd w:val="clear" w:color="auto" w:fill="FFFFFF"/>
          </w:tcPr>
          <w:p w14:paraId="275A020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single" w:sz="4" w:space="0" w:color="auto"/>
              <w:left w:val="nil"/>
              <w:bottom w:val="single" w:sz="4" w:space="0" w:color="auto"/>
              <w:right w:val="single" w:sz="4" w:space="0" w:color="auto"/>
            </w:tcBorders>
            <w:shd w:val="clear" w:color="auto" w:fill="FFFFFF"/>
            <w:vAlign w:val="bottom"/>
          </w:tcPr>
          <w:p w14:paraId="430D78B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A94997E" w14:textId="77777777" w:rsidTr="00F43D60">
        <w:trPr>
          <w:gridAfter w:val="1"/>
          <w:wAfter w:w="222" w:type="dxa"/>
          <w:trHeight w:val="300"/>
        </w:trPr>
        <w:tc>
          <w:tcPr>
            <w:tcW w:w="1085" w:type="dxa"/>
            <w:tcBorders>
              <w:top w:val="single" w:sz="4" w:space="0" w:color="auto"/>
              <w:bottom w:val="single" w:sz="4" w:space="0" w:color="auto"/>
              <w:right w:val="nil"/>
            </w:tcBorders>
            <w:shd w:val="clear" w:color="auto" w:fill="auto"/>
            <w:noWrap/>
            <w:vAlign w:val="bottom"/>
          </w:tcPr>
          <w:p w14:paraId="7C58FE29" w14:textId="55D985DC" w:rsidR="00545044" w:rsidRPr="00F43D60" w:rsidRDefault="00545044" w:rsidP="00E435ED">
            <w:pPr>
              <w:jc w:val="both"/>
              <w:rPr>
                <w:rFonts w:ascii="Times New Roman" w:eastAsia="Times New Roman" w:hAnsi="Times New Roman" w:cs="Times New Roman"/>
                <w:color w:val="000000"/>
                <w:sz w:val="24"/>
                <w:szCs w:val="24"/>
                <w:lang w:val="sr-Cyrl-RS"/>
              </w:rPr>
            </w:pPr>
          </w:p>
        </w:tc>
        <w:tc>
          <w:tcPr>
            <w:tcW w:w="4268" w:type="dxa"/>
            <w:tcBorders>
              <w:top w:val="single" w:sz="4" w:space="0" w:color="auto"/>
              <w:left w:val="nil"/>
              <w:bottom w:val="nil"/>
              <w:right w:val="nil"/>
            </w:tcBorders>
            <w:shd w:val="clear" w:color="auto" w:fill="auto"/>
            <w:noWrap/>
            <w:vAlign w:val="bottom"/>
            <w:hideMark/>
          </w:tcPr>
          <w:p w14:paraId="7D1B66E6" w14:textId="77777777" w:rsidR="007B16FB" w:rsidRPr="00D45F02" w:rsidRDefault="007B16FB" w:rsidP="00E435ED">
            <w:pPr>
              <w:jc w:val="both"/>
              <w:rPr>
                <w:rFonts w:ascii="Times New Roman" w:eastAsia="Times New Roman" w:hAnsi="Times New Roman" w:cs="Times New Roman"/>
                <w:sz w:val="24"/>
                <w:szCs w:val="24"/>
              </w:rPr>
            </w:pPr>
          </w:p>
        </w:tc>
        <w:tc>
          <w:tcPr>
            <w:tcW w:w="2430" w:type="dxa"/>
            <w:gridSpan w:val="2"/>
            <w:tcBorders>
              <w:top w:val="single" w:sz="4" w:space="0" w:color="auto"/>
              <w:left w:val="nil"/>
              <w:bottom w:val="nil"/>
              <w:right w:val="nil"/>
            </w:tcBorders>
            <w:shd w:val="clear" w:color="auto" w:fill="auto"/>
            <w:noWrap/>
            <w:vAlign w:val="bottom"/>
            <w:hideMark/>
          </w:tcPr>
          <w:p w14:paraId="1F477713" w14:textId="77777777" w:rsidR="007B16FB" w:rsidRPr="00D45F02" w:rsidRDefault="007B16FB" w:rsidP="00E435ED">
            <w:pPr>
              <w:jc w:val="both"/>
              <w:rPr>
                <w:rFonts w:ascii="Times New Roman" w:eastAsia="Times New Roman" w:hAnsi="Times New Roman" w:cs="Times New Roman"/>
                <w:sz w:val="24"/>
                <w:szCs w:val="24"/>
              </w:rPr>
            </w:pPr>
          </w:p>
        </w:tc>
        <w:tc>
          <w:tcPr>
            <w:tcW w:w="1567" w:type="dxa"/>
            <w:gridSpan w:val="2"/>
            <w:tcBorders>
              <w:top w:val="single" w:sz="4" w:space="0" w:color="auto"/>
              <w:left w:val="nil"/>
              <w:bottom w:val="nil"/>
            </w:tcBorders>
            <w:shd w:val="clear" w:color="auto" w:fill="auto"/>
            <w:noWrap/>
            <w:vAlign w:val="bottom"/>
            <w:hideMark/>
          </w:tcPr>
          <w:p w14:paraId="13AFCE93" w14:textId="77777777" w:rsidR="007B16FB" w:rsidRPr="00D45F02" w:rsidRDefault="007B16FB" w:rsidP="00E435ED">
            <w:pPr>
              <w:jc w:val="both"/>
              <w:rPr>
                <w:rFonts w:ascii="Times New Roman" w:eastAsia="Times New Roman" w:hAnsi="Times New Roman" w:cs="Times New Roman"/>
                <w:sz w:val="24"/>
                <w:szCs w:val="24"/>
              </w:rPr>
            </w:pPr>
          </w:p>
        </w:tc>
      </w:tr>
      <w:tr w:rsidR="007B16FB" w:rsidRPr="00D45F02" w14:paraId="73295F8B" w14:textId="77777777" w:rsidTr="00E435ED">
        <w:trPr>
          <w:trHeight w:val="300"/>
        </w:trPr>
        <w:tc>
          <w:tcPr>
            <w:tcW w:w="1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D16A8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Шифра</w:t>
            </w:r>
          </w:p>
        </w:tc>
        <w:tc>
          <w:tcPr>
            <w:tcW w:w="449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9F0FBF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Позиција</w:t>
            </w:r>
          </w:p>
        </w:tc>
        <w:tc>
          <w:tcPr>
            <w:tcW w:w="243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CFEDF5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w:t>
            </w:r>
          </w:p>
        </w:tc>
        <w:tc>
          <w:tcPr>
            <w:tcW w:w="1567" w:type="dxa"/>
            <w:gridSpan w:val="2"/>
            <w:tcBorders>
              <w:top w:val="nil"/>
              <w:left w:val="nil"/>
              <w:bottom w:val="nil"/>
            </w:tcBorders>
            <w:shd w:val="clear" w:color="auto" w:fill="auto"/>
            <w:noWrap/>
            <w:vAlign w:val="bottom"/>
            <w:hideMark/>
          </w:tcPr>
          <w:p w14:paraId="78C9DCD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BAE6D6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543500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lastRenderedPageBreak/>
              <w:t>90240</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2630CF7"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Врста радио-станице (</w:t>
            </w:r>
            <w:r w:rsidRPr="00D45F02">
              <w:rPr>
                <w:rFonts w:ascii="Times New Roman" w:eastAsia="Times New Roman" w:hAnsi="Times New Roman" w:cs="Times New Roman"/>
                <w:color w:val="000000"/>
                <w:sz w:val="24"/>
                <w:szCs w:val="24"/>
                <w:lang w:val="sr-Cyrl-RS"/>
              </w:rPr>
              <w:t>нпр. за станицу метеоролошке службе уписати</w:t>
            </w:r>
            <w:r w:rsidRPr="00D45F02">
              <w:rPr>
                <w:rFonts w:ascii="Times New Roman" w:eastAsia="Times New Roman" w:hAnsi="Times New Roman" w:cs="Times New Roman"/>
                <w:color w:val="000000"/>
                <w:sz w:val="24"/>
                <w:szCs w:val="24"/>
              </w:rPr>
              <w:t xml:space="preserve"> SM</w:t>
            </w:r>
            <w:r w:rsidRPr="00D45F02">
              <w:rPr>
                <w:rFonts w:ascii="Times New Roman" w:eastAsia="Times New Roman" w:hAnsi="Times New Roman" w:cs="Times New Roman"/>
                <w:color w:val="000000"/>
                <w:sz w:val="24"/>
                <w:szCs w:val="24"/>
                <w:lang w:val="sr-Cyrl-RS"/>
              </w:rPr>
              <w:t>)</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CF53E7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27693F4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0CCDC8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3DA7C8A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90244</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68C8BBE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Врста радио-службе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7DC761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5FAB118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CEE5A2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0E3541D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90301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2C2BDFA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Поштански код</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A2FB78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03A06FD1"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D217336"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F04561E"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90307</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0468843C"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Назив уже локације предајника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8A5A24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454F4546"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C14513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74D9DDB"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90326.1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7ADC016"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Географска дужина по Гриничу (WGS координате)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AEEA8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346905E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91E24D0"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27CDD88"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90326.2</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3B4BA4D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Географска </w:t>
            </w:r>
            <w:r w:rsidRPr="00D45F02">
              <w:rPr>
                <w:rFonts w:ascii="Times New Roman" w:eastAsia="Times New Roman" w:hAnsi="Times New Roman" w:cs="Times New Roman"/>
                <w:color w:val="000000"/>
                <w:sz w:val="24"/>
                <w:szCs w:val="24"/>
                <w:lang w:val="sr-Cyrl-RS"/>
              </w:rPr>
              <w:t>ширина</w:t>
            </w:r>
            <w:r w:rsidRPr="00D45F02">
              <w:rPr>
                <w:rFonts w:ascii="Times New Roman" w:eastAsia="Times New Roman" w:hAnsi="Times New Roman" w:cs="Times New Roman"/>
                <w:color w:val="000000"/>
                <w:sz w:val="24"/>
                <w:szCs w:val="24"/>
              </w:rPr>
              <w:t xml:space="preserve"> по Гриничу (WGS координате)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FFF9E73"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6C6E938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D9FC35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477352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90341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2C3DE63E"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Надморска висина терена (</w:t>
            </w:r>
            <w:r w:rsidRPr="00D45F02">
              <w:rPr>
                <w:rFonts w:ascii="Times New Roman" w:eastAsia="Times New Roman" w:hAnsi="Times New Roman" w:cs="Times New Roman"/>
                <w:color w:val="000000"/>
                <w:sz w:val="24"/>
                <w:szCs w:val="24"/>
                <w:lang w:val="sr-Latn-RS"/>
              </w:rPr>
              <w:t>m)</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DB6954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408A1DA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AB56BDF"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514D0BE"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90407</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4A98EC74"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Ширина опсега заузета емисијом, врста емисије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7B3F96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7E73C76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7E3CF89"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CF81F5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90419</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35D7BBA1"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Код снаге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045D399"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01D372B2"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6D6F87D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99D8F70"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90420</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C94B645"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Јединица снаге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0215533"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29CE6117"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129FBF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ABB572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90421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300BBD1A"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Вредност снаге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D6255ED"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508749E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02437E55"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2B48B58"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90507</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1352B3F8" w14:textId="77777777" w:rsidR="007B16FB" w:rsidRPr="00D45F02" w:rsidRDefault="007B16FB" w:rsidP="00E435ED">
            <w:pPr>
              <w:jc w:val="both"/>
              <w:rPr>
                <w:rFonts w:ascii="Times New Roman" w:eastAsia="Times New Roman" w:hAnsi="Times New Roman" w:cs="Times New Roman"/>
                <w:color w:val="000000"/>
                <w:sz w:val="24"/>
                <w:szCs w:val="24"/>
                <w:lang w:val="sr-Latn-RS"/>
              </w:rPr>
            </w:pPr>
            <w:r w:rsidRPr="00D45F02">
              <w:rPr>
                <w:rFonts w:ascii="Times New Roman" w:eastAsia="Times New Roman" w:hAnsi="Times New Roman" w:cs="Times New Roman"/>
                <w:color w:val="000000"/>
                <w:sz w:val="24"/>
                <w:szCs w:val="24"/>
              </w:rPr>
              <w:t>Висина предајне антене изнад терена (m)</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6CEF474"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2C84EB4C"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3DE2B84"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2522D6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90519</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5A6021F"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Тип предајне антене</w:t>
            </w:r>
            <w:r w:rsidRPr="00D45F02">
              <w:rPr>
                <w:rFonts w:ascii="Times New Roman" w:eastAsia="Times New Roman" w:hAnsi="Times New Roman" w:cs="Times New Roman"/>
                <w:color w:val="000000"/>
                <w:sz w:val="24"/>
                <w:szCs w:val="24"/>
                <w:lang w:val="sr-Cyrl-RS"/>
              </w:rPr>
              <w:t xml:space="preserve"> </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CAC4756"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5839938B"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498A3D1"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6D382FA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90522</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1F883B09"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Поларизација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84D926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62F5390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B11E44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1ED17B9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90523</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657E403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Усмереност предајне антене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772765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3D31D053"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1057325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386E853A"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90523</w:t>
            </w:r>
          </w:p>
        </w:tc>
        <w:tc>
          <w:tcPr>
            <w:tcW w:w="4490" w:type="dxa"/>
            <w:gridSpan w:val="2"/>
            <w:tcBorders>
              <w:top w:val="nil"/>
              <w:left w:val="nil"/>
              <w:bottom w:val="single" w:sz="4" w:space="0" w:color="auto"/>
              <w:right w:val="single" w:sz="4" w:space="0" w:color="auto"/>
            </w:tcBorders>
            <w:shd w:val="clear" w:color="auto" w:fill="F2F2F2"/>
            <w:noWrap/>
            <w:vAlign w:val="bottom"/>
          </w:tcPr>
          <w:p w14:paraId="02F9E654"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Азимут максималног зрачења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tcPr>
          <w:p w14:paraId="4805D957"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tcPr>
          <w:p w14:paraId="236FBA9F"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6CEAC22"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7C32FF81"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90528</w:t>
            </w:r>
          </w:p>
        </w:tc>
        <w:tc>
          <w:tcPr>
            <w:tcW w:w="4490" w:type="dxa"/>
            <w:gridSpan w:val="2"/>
            <w:tcBorders>
              <w:top w:val="nil"/>
              <w:left w:val="nil"/>
              <w:bottom w:val="single" w:sz="4" w:space="0" w:color="auto"/>
              <w:right w:val="single" w:sz="4" w:space="0" w:color="auto"/>
            </w:tcBorders>
            <w:shd w:val="clear" w:color="auto" w:fill="F2F2F2"/>
            <w:noWrap/>
            <w:vAlign w:val="bottom"/>
          </w:tcPr>
          <w:p w14:paraId="4B80F824"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Угао ширине главног снопа предајне антене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tcPr>
          <w:p w14:paraId="2DBC55B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tcPr>
          <w:p w14:paraId="2D31491D"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0BB04E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1AE82F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90531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2EE25BA7"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Добитак предајне антене/антенског система (dB)</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CE2D210"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64A172B9"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38667A4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1B85974"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rPr>
              <w:t>9053</w:t>
            </w:r>
            <w:r w:rsidRPr="00D45F02">
              <w:rPr>
                <w:rFonts w:ascii="Times New Roman" w:eastAsia="Times New Roman" w:hAnsi="Times New Roman" w:cs="Times New Roman"/>
                <w:color w:val="000000"/>
                <w:sz w:val="24"/>
                <w:szCs w:val="24"/>
                <w:lang w:val="sr-Cyrl-RS"/>
              </w:rPr>
              <w:t>3</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84C85D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Елевациони угао главног снопа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AB67221"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14450F3E"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EB6FA68"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4E6E4EA3"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90536</w:t>
            </w:r>
          </w:p>
        </w:tc>
        <w:tc>
          <w:tcPr>
            <w:tcW w:w="4490" w:type="dxa"/>
            <w:gridSpan w:val="2"/>
            <w:tcBorders>
              <w:top w:val="nil"/>
              <w:left w:val="nil"/>
              <w:bottom w:val="single" w:sz="4" w:space="0" w:color="auto"/>
              <w:right w:val="single" w:sz="4" w:space="0" w:color="auto"/>
            </w:tcBorders>
            <w:shd w:val="clear" w:color="auto" w:fill="F2F2F2"/>
            <w:noWrap/>
            <w:vAlign w:val="bottom"/>
          </w:tcPr>
          <w:p w14:paraId="78CB9050" w14:textId="00ED10B6"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Однос напред</w:t>
            </w:r>
            <w:r w:rsidR="00453F78">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Cyrl-RS"/>
              </w:rPr>
              <w:t>-</w:t>
            </w:r>
            <w:r w:rsidR="00453F78">
              <w:rPr>
                <w:rFonts w:ascii="Times New Roman" w:eastAsia="Times New Roman" w:hAnsi="Times New Roman" w:cs="Times New Roman"/>
                <w:color w:val="000000"/>
                <w:sz w:val="24"/>
                <w:szCs w:val="24"/>
                <w:lang w:val="sr-Cyrl-RS"/>
              </w:rPr>
              <w:t xml:space="preserve"> </w:t>
            </w:r>
            <w:r w:rsidRPr="00D45F02">
              <w:rPr>
                <w:rFonts w:ascii="Times New Roman" w:eastAsia="Times New Roman" w:hAnsi="Times New Roman" w:cs="Times New Roman"/>
                <w:color w:val="000000"/>
                <w:sz w:val="24"/>
                <w:szCs w:val="24"/>
                <w:lang w:val="sr-Cyrl-RS"/>
              </w:rPr>
              <w:t>назад</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tcPr>
          <w:p w14:paraId="346C49B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tcPr>
          <w:p w14:paraId="3955E174"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0CCA08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tcPr>
          <w:p w14:paraId="3CB12466"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90827</w:t>
            </w:r>
          </w:p>
        </w:tc>
        <w:tc>
          <w:tcPr>
            <w:tcW w:w="4490" w:type="dxa"/>
            <w:gridSpan w:val="2"/>
            <w:tcBorders>
              <w:top w:val="nil"/>
              <w:left w:val="nil"/>
              <w:bottom w:val="single" w:sz="4" w:space="0" w:color="auto"/>
              <w:right w:val="single" w:sz="4" w:space="0" w:color="auto"/>
            </w:tcBorders>
            <w:shd w:val="clear" w:color="auto" w:fill="F2F2F2"/>
            <w:noWrap/>
            <w:vAlign w:val="bottom"/>
          </w:tcPr>
          <w:p w14:paraId="72CE34DE"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 xml:space="preserve">Време рада (нпр. </w:t>
            </w:r>
            <w:r w:rsidRPr="00D45F02">
              <w:rPr>
                <w:rFonts w:ascii="Times New Roman" w:eastAsia="Times New Roman" w:hAnsi="Times New Roman" w:cs="Times New Roman"/>
                <w:color w:val="000000"/>
                <w:sz w:val="24"/>
                <w:szCs w:val="24"/>
                <w:lang w:val="sr-Latn-RS"/>
              </w:rPr>
              <w:t>00</w:t>
            </w:r>
            <w:r w:rsidRPr="00D45F02">
              <w:rPr>
                <w:rFonts w:ascii="Times New Roman" w:eastAsia="Times New Roman" w:hAnsi="Times New Roman" w:cs="Times New Roman"/>
                <w:color w:val="000000"/>
                <w:sz w:val="24"/>
                <w:szCs w:val="24"/>
                <w:lang w:val="sr-Cyrl-RS"/>
              </w:rPr>
              <w:t>24</w:t>
            </w:r>
            <w:r w:rsidRPr="00D45F02">
              <w:rPr>
                <w:rFonts w:ascii="Times New Roman" w:eastAsia="Times New Roman" w:hAnsi="Times New Roman" w:cs="Times New Roman"/>
                <w:color w:val="000000"/>
                <w:sz w:val="24"/>
                <w:szCs w:val="24"/>
                <w:lang w:val="sr-Latn-RS"/>
              </w:rPr>
              <w:t>99CA</w:t>
            </w:r>
            <w:r w:rsidRPr="00D45F02">
              <w:rPr>
                <w:rFonts w:ascii="Times New Roman" w:eastAsia="Times New Roman" w:hAnsi="Times New Roman" w:cs="Times New Roman"/>
                <w:color w:val="000000"/>
                <w:sz w:val="24"/>
                <w:szCs w:val="24"/>
                <w:lang w:val="sr-Cyrl-RS"/>
              </w:rPr>
              <w:t>, уколико је непрекидно време рада током целе године)</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tcPr>
          <w:p w14:paraId="6BCF245A"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tcPr>
          <w:p w14:paraId="04B28CB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2258490A"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5537D574"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90840</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5A049EA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 xml:space="preserve">Покретљивост радио-станице (у случају фиксне станице на копну уписати </w:t>
            </w:r>
            <w:r w:rsidRPr="00D45F02">
              <w:rPr>
                <w:rFonts w:ascii="Times New Roman" w:eastAsia="Times New Roman" w:hAnsi="Times New Roman" w:cs="Times New Roman"/>
                <w:color w:val="000000"/>
                <w:sz w:val="24"/>
                <w:szCs w:val="24"/>
                <w:lang w:val="sr-Latn-RS"/>
              </w:rPr>
              <w:t>FL)</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E465802"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6BAB368A"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568886E0" w14:textId="77777777" w:rsidTr="00E435ED">
        <w:trPr>
          <w:trHeight w:val="300"/>
        </w:trPr>
        <w:tc>
          <w:tcPr>
            <w:tcW w:w="8005" w:type="dxa"/>
            <w:gridSpan w:val="5"/>
            <w:tcBorders>
              <w:top w:val="nil"/>
              <w:left w:val="single" w:sz="4" w:space="0" w:color="auto"/>
              <w:bottom w:val="single" w:sz="4" w:space="0" w:color="auto"/>
              <w:right w:val="single" w:sz="4" w:space="0" w:color="auto"/>
            </w:tcBorders>
            <w:shd w:val="clear" w:color="auto" w:fill="F2F2F2"/>
            <w:noWrap/>
            <w:vAlign w:val="bottom"/>
            <w:hideMark/>
          </w:tcPr>
          <w:p w14:paraId="2FF6D6AE" w14:textId="77777777" w:rsidR="007B16FB" w:rsidRPr="00D45F02" w:rsidRDefault="007B16FB" w:rsidP="00E435ED">
            <w:pPr>
              <w:jc w:val="both"/>
              <w:rPr>
                <w:rFonts w:ascii="Times New Roman" w:eastAsia="Times New Roman" w:hAnsi="Times New Roman" w:cs="Times New Roman"/>
                <w:color w:val="000000"/>
                <w:sz w:val="24"/>
                <w:szCs w:val="24"/>
              </w:rPr>
            </w:pPr>
          </w:p>
          <w:p w14:paraId="2B96A715" w14:textId="77777777" w:rsidR="007B16FB" w:rsidRPr="00D45F02" w:rsidRDefault="007B16FB" w:rsidP="00453F78">
            <w:pPr>
              <w:jc w:val="center"/>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Радни опсег</w:t>
            </w:r>
          </w:p>
        </w:tc>
        <w:tc>
          <w:tcPr>
            <w:tcW w:w="1567" w:type="dxa"/>
            <w:gridSpan w:val="2"/>
            <w:tcBorders>
              <w:top w:val="nil"/>
              <w:left w:val="nil"/>
              <w:bottom w:val="nil"/>
            </w:tcBorders>
            <w:shd w:val="clear" w:color="auto" w:fill="auto"/>
            <w:noWrap/>
            <w:vAlign w:val="bottom"/>
            <w:hideMark/>
          </w:tcPr>
          <w:p w14:paraId="4D948A40"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7D566B8B"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4EAB201B"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90541</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15FB98C2"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Доња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02001FF"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bottom w:val="nil"/>
            </w:tcBorders>
            <w:shd w:val="clear" w:color="auto" w:fill="auto"/>
            <w:noWrap/>
            <w:vAlign w:val="bottom"/>
            <w:hideMark/>
          </w:tcPr>
          <w:p w14:paraId="16F98455" w14:textId="77777777" w:rsidR="007B16FB" w:rsidRPr="00D45F02" w:rsidRDefault="007B16FB" w:rsidP="00E435ED">
            <w:pPr>
              <w:jc w:val="both"/>
              <w:rPr>
                <w:rFonts w:ascii="Times New Roman" w:eastAsia="Times New Roman" w:hAnsi="Times New Roman" w:cs="Times New Roman"/>
                <w:color w:val="000000"/>
                <w:sz w:val="24"/>
                <w:szCs w:val="24"/>
              </w:rPr>
            </w:pPr>
          </w:p>
        </w:tc>
      </w:tr>
      <w:tr w:rsidR="007B16FB" w:rsidRPr="00D45F02" w14:paraId="441BD2B7" w14:textId="77777777" w:rsidTr="00E435ED">
        <w:trPr>
          <w:trHeight w:val="300"/>
        </w:trPr>
        <w:tc>
          <w:tcPr>
            <w:tcW w:w="1085" w:type="dxa"/>
            <w:tcBorders>
              <w:top w:val="nil"/>
              <w:left w:val="single" w:sz="4" w:space="0" w:color="auto"/>
              <w:bottom w:val="single" w:sz="4" w:space="0" w:color="auto"/>
              <w:right w:val="single" w:sz="4" w:space="0" w:color="auto"/>
            </w:tcBorders>
            <w:shd w:val="clear" w:color="auto" w:fill="F2F2F2"/>
            <w:noWrap/>
            <w:vAlign w:val="bottom"/>
            <w:hideMark/>
          </w:tcPr>
          <w:p w14:paraId="7768BC50" w14:textId="77777777" w:rsidR="007B16FB" w:rsidRPr="00D45F02" w:rsidRDefault="007B16FB" w:rsidP="00E435ED">
            <w:pPr>
              <w:jc w:val="both"/>
              <w:rPr>
                <w:rFonts w:ascii="Times New Roman" w:eastAsia="Times New Roman" w:hAnsi="Times New Roman" w:cs="Times New Roman"/>
                <w:color w:val="000000"/>
                <w:sz w:val="24"/>
                <w:szCs w:val="24"/>
                <w:lang w:val="sr-Cyrl-RS"/>
              </w:rPr>
            </w:pPr>
            <w:r w:rsidRPr="00D45F02">
              <w:rPr>
                <w:rFonts w:ascii="Times New Roman" w:eastAsia="Times New Roman" w:hAnsi="Times New Roman" w:cs="Times New Roman"/>
                <w:color w:val="000000"/>
                <w:sz w:val="24"/>
                <w:szCs w:val="24"/>
                <w:lang w:val="sr-Cyrl-RS"/>
              </w:rPr>
              <w:t>90547</w:t>
            </w:r>
          </w:p>
        </w:tc>
        <w:tc>
          <w:tcPr>
            <w:tcW w:w="4490" w:type="dxa"/>
            <w:gridSpan w:val="2"/>
            <w:tcBorders>
              <w:top w:val="nil"/>
              <w:left w:val="nil"/>
              <w:bottom w:val="single" w:sz="4" w:space="0" w:color="auto"/>
              <w:right w:val="single" w:sz="4" w:space="0" w:color="auto"/>
            </w:tcBorders>
            <w:shd w:val="clear" w:color="auto" w:fill="F2F2F2"/>
            <w:noWrap/>
            <w:vAlign w:val="bottom"/>
            <w:hideMark/>
          </w:tcPr>
          <w:p w14:paraId="080D3CFB" w14:textId="77777777" w:rsidR="007B16FB" w:rsidRPr="00D45F02" w:rsidRDefault="007B16FB" w:rsidP="00E435ED">
            <w:pPr>
              <w:jc w:val="both"/>
              <w:rPr>
                <w:rFonts w:ascii="Times New Roman" w:eastAsia="Times New Roman" w:hAnsi="Times New Roman" w:cs="Times New Roman"/>
                <w:color w:val="000000"/>
                <w:sz w:val="24"/>
                <w:szCs w:val="24"/>
              </w:rPr>
            </w:pPr>
            <w:r w:rsidRPr="00D45F02">
              <w:rPr>
                <w:rFonts w:ascii="Times New Roman" w:eastAsia="Times New Roman" w:hAnsi="Times New Roman" w:cs="Times New Roman"/>
                <w:color w:val="000000"/>
                <w:sz w:val="24"/>
                <w:szCs w:val="24"/>
              </w:rPr>
              <w:t xml:space="preserve">Горња граница </w:t>
            </w:r>
            <w:r w:rsidRPr="00D45F02">
              <w:rPr>
                <w:rFonts w:ascii="Times New Roman" w:eastAsia="Times New Roman" w:hAnsi="Times New Roman" w:cs="Times New Roman"/>
                <w:color w:val="000000"/>
                <w:sz w:val="24"/>
                <w:szCs w:val="24"/>
                <w:lang w:val="sr-Cyrl-RS"/>
              </w:rPr>
              <w:t>радио</w:t>
            </w:r>
            <w:r w:rsidRPr="00D45F02">
              <w:rPr>
                <w:rFonts w:ascii="Times New Roman" w:eastAsia="Times New Roman" w:hAnsi="Times New Roman" w:cs="Times New Roman"/>
                <w:color w:val="000000"/>
                <w:sz w:val="24"/>
                <w:szCs w:val="24"/>
              </w:rPr>
              <w:t>фреквенцијског опсега</w:t>
            </w:r>
          </w:p>
        </w:tc>
        <w:tc>
          <w:tcPr>
            <w:tcW w:w="243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EE91CA8" w14:textId="77777777" w:rsidR="007B16FB" w:rsidRPr="00D45F02" w:rsidRDefault="007B16FB" w:rsidP="00E435ED">
            <w:pPr>
              <w:jc w:val="both"/>
              <w:rPr>
                <w:rFonts w:ascii="Times New Roman" w:eastAsia="Times New Roman" w:hAnsi="Times New Roman" w:cs="Times New Roman"/>
                <w:color w:val="000000"/>
                <w:sz w:val="24"/>
                <w:szCs w:val="24"/>
              </w:rPr>
            </w:pPr>
          </w:p>
        </w:tc>
        <w:tc>
          <w:tcPr>
            <w:tcW w:w="1567" w:type="dxa"/>
            <w:gridSpan w:val="2"/>
            <w:tcBorders>
              <w:top w:val="nil"/>
              <w:left w:val="nil"/>
            </w:tcBorders>
            <w:shd w:val="clear" w:color="auto" w:fill="auto"/>
            <w:noWrap/>
            <w:vAlign w:val="bottom"/>
            <w:hideMark/>
          </w:tcPr>
          <w:p w14:paraId="4FFD5111" w14:textId="77777777" w:rsidR="007B16FB" w:rsidRPr="00D45F02" w:rsidRDefault="007B16FB" w:rsidP="00E435ED">
            <w:pPr>
              <w:jc w:val="both"/>
              <w:rPr>
                <w:rFonts w:ascii="Times New Roman" w:eastAsia="Times New Roman" w:hAnsi="Times New Roman" w:cs="Times New Roman"/>
                <w:color w:val="000000"/>
                <w:sz w:val="24"/>
                <w:szCs w:val="24"/>
              </w:rPr>
            </w:pPr>
          </w:p>
        </w:tc>
      </w:tr>
    </w:tbl>
    <w:p w14:paraId="7A6F92A4" w14:textId="77777777" w:rsidR="007B16FB" w:rsidRPr="00D45F02" w:rsidRDefault="007B16FB" w:rsidP="007B16FB">
      <w:pPr>
        <w:pStyle w:val="ListParagraph"/>
        <w:autoSpaceDE w:val="0"/>
        <w:autoSpaceDN w:val="0"/>
        <w:adjustRightInd w:val="0"/>
        <w:jc w:val="both"/>
        <w:rPr>
          <w:rFonts w:ascii="Times New Roman" w:eastAsia="Times New Roman" w:hAnsi="Times New Roman" w:cs="Times New Roman"/>
          <w:sz w:val="24"/>
          <w:szCs w:val="24"/>
          <w:lang w:val="sr-Cyrl-CS"/>
        </w:rPr>
      </w:pPr>
    </w:p>
    <w:p w14:paraId="41D8F7AB" w14:textId="77777777" w:rsidR="00D45F02" w:rsidRPr="00D45F02" w:rsidRDefault="00D45F02" w:rsidP="007B16FB">
      <w:pPr>
        <w:autoSpaceDE w:val="0"/>
        <w:autoSpaceDN w:val="0"/>
        <w:adjustRightInd w:val="0"/>
        <w:ind w:left="420"/>
        <w:jc w:val="center"/>
        <w:rPr>
          <w:rFonts w:ascii="Times New Roman" w:eastAsia="Times New Roman" w:hAnsi="Times New Roman" w:cs="Times New Roman"/>
          <w:b/>
          <w:sz w:val="24"/>
          <w:szCs w:val="24"/>
          <w:lang w:val="sr-Latn-RS"/>
        </w:rPr>
      </w:pPr>
    </w:p>
    <w:sectPr w:rsidR="00D45F02" w:rsidRPr="00D45F02" w:rsidSect="00E04106">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265AB"/>
    <w:multiLevelType w:val="hybridMultilevel"/>
    <w:tmpl w:val="DBF613E2"/>
    <w:lvl w:ilvl="0" w:tplc="BF92F40A">
      <w:start w:val="1"/>
      <w:numFmt w:val="lowerLetter"/>
      <w:lvlText w:val="%1)"/>
      <w:lvlJc w:val="left"/>
      <w:pPr>
        <w:ind w:left="540" w:hanging="360"/>
      </w:pPr>
      <w:rPr>
        <w:rFonts w:eastAsia="Calibri"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321B0204"/>
    <w:multiLevelType w:val="hybridMultilevel"/>
    <w:tmpl w:val="101A22BE"/>
    <w:lvl w:ilvl="0" w:tplc="7310D04A">
      <w:start w:val="4"/>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2E99"/>
    <w:multiLevelType w:val="hybridMultilevel"/>
    <w:tmpl w:val="4328A270"/>
    <w:lvl w:ilvl="0" w:tplc="D52ED96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44176204"/>
    <w:multiLevelType w:val="hybridMultilevel"/>
    <w:tmpl w:val="AD4016BA"/>
    <w:lvl w:ilvl="0" w:tplc="10389E20">
      <w:start w:val="1"/>
      <w:numFmt w:val="upperRoman"/>
      <w:lvlText w:val="%1."/>
      <w:lvlJc w:val="left"/>
      <w:pPr>
        <w:ind w:left="1080" w:hanging="72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6C39066E"/>
    <w:multiLevelType w:val="hybridMultilevel"/>
    <w:tmpl w:val="960AA016"/>
    <w:lvl w:ilvl="0" w:tplc="8F82D394">
      <w:start w:val="1"/>
      <w:numFmt w:val="bullet"/>
      <w:lvlText w:val="-"/>
      <w:lvlJc w:val="left"/>
      <w:pPr>
        <w:ind w:left="720" w:hanging="360"/>
      </w:pPr>
      <w:rPr>
        <w:rFonts w:ascii="Calibri" w:eastAsiaTheme="minorHAns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6C6F1C14"/>
    <w:multiLevelType w:val="hybridMultilevel"/>
    <w:tmpl w:val="A428015A"/>
    <w:lvl w:ilvl="0" w:tplc="314EC5B8">
      <w:start w:val="1"/>
      <w:numFmt w:val="decimal"/>
      <w:lvlText w:val="%1."/>
      <w:lvlJc w:val="left"/>
      <w:pPr>
        <w:ind w:left="780" w:hanging="360"/>
      </w:pPr>
      <w:rPr>
        <w:rFonts w:hint="default"/>
      </w:rPr>
    </w:lvl>
    <w:lvl w:ilvl="1" w:tplc="281A0019" w:tentative="1">
      <w:start w:val="1"/>
      <w:numFmt w:val="lowerLetter"/>
      <w:lvlText w:val="%2."/>
      <w:lvlJc w:val="left"/>
      <w:pPr>
        <w:ind w:left="1500" w:hanging="360"/>
      </w:pPr>
    </w:lvl>
    <w:lvl w:ilvl="2" w:tplc="281A001B" w:tentative="1">
      <w:start w:val="1"/>
      <w:numFmt w:val="lowerRoman"/>
      <w:lvlText w:val="%3."/>
      <w:lvlJc w:val="right"/>
      <w:pPr>
        <w:ind w:left="2220" w:hanging="180"/>
      </w:pPr>
    </w:lvl>
    <w:lvl w:ilvl="3" w:tplc="281A000F" w:tentative="1">
      <w:start w:val="1"/>
      <w:numFmt w:val="decimal"/>
      <w:lvlText w:val="%4."/>
      <w:lvlJc w:val="left"/>
      <w:pPr>
        <w:ind w:left="2940" w:hanging="360"/>
      </w:pPr>
    </w:lvl>
    <w:lvl w:ilvl="4" w:tplc="281A0019" w:tentative="1">
      <w:start w:val="1"/>
      <w:numFmt w:val="lowerLetter"/>
      <w:lvlText w:val="%5."/>
      <w:lvlJc w:val="left"/>
      <w:pPr>
        <w:ind w:left="3660" w:hanging="360"/>
      </w:pPr>
    </w:lvl>
    <w:lvl w:ilvl="5" w:tplc="281A001B" w:tentative="1">
      <w:start w:val="1"/>
      <w:numFmt w:val="lowerRoman"/>
      <w:lvlText w:val="%6."/>
      <w:lvlJc w:val="right"/>
      <w:pPr>
        <w:ind w:left="4380" w:hanging="180"/>
      </w:pPr>
    </w:lvl>
    <w:lvl w:ilvl="6" w:tplc="281A000F" w:tentative="1">
      <w:start w:val="1"/>
      <w:numFmt w:val="decimal"/>
      <w:lvlText w:val="%7."/>
      <w:lvlJc w:val="left"/>
      <w:pPr>
        <w:ind w:left="5100" w:hanging="360"/>
      </w:pPr>
    </w:lvl>
    <w:lvl w:ilvl="7" w:tplc="281A0019" w:tentative="1">
      <w:start w:val="1"/>
      <w:numFmt w:val="lowerLetter"/>
      <w:lvlText w:val="%8."/>
      <w:lvlJc w:val="left"/>
      <w:pPr>
        <w:ind w:left="5820" w:hanging="360"/>
      </w:pPr>
    </w:lvl>
    <w:lvl w:ilvl="8" w:tplc="281A001B" w:tentative="1">
      <w:start w:val="1"/>
      <w:numFmt w:val="lowerRoman"/>
      <w:lvlText w:val="%9."/>
      <w:lvlJc w:val="right"/>
      <w:pPr>
        <w:ind w:left="6540" w:hanging="180"/>
      </w:pPr>
    </w:lvl>
  </w:abstractNum>
  <w:num w:numId="1" w16cid:durableId="485320522">
    <w:abstractNumId w:val="4"/>
  </w:num>
  <w:num w:numId="2" w16cid:durableId="859506986">
    <w:abstractNumId w:val="1"/>
  </w:num>
  <w:num w:numId="3" w16cid:durableId="2014259302">
    <w:abstractNumId w:val="0"/>
  </w:num>
  <w:num w:numId="4" w16cid:durableId="1472598226">
    <w:abstractNumId w:val="3"/>
  </w:num>
  <w:num w:numId="5" w16cid:durableId="1925457789">
    <w:abstractNumId w:val="5"/>
  </w:num>
  <w:num w:numId="6" w16cid:durableId="4827709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3A"/>
    <w:rsid w:val="00000FA8"/>
    <w:rsid w:val="00001930"/>
    <w:rsid w:val="00005245"/>
    <w:rsid w:val="00007550"/>
    <w:rsid w:val="00010B7F"/>
    <w:rsid w:val="00010EA3"/>
    <w:rsid w:val="00012634"/>
    <w:rsid w:val="00020175"/>
    <w:rsid w:val="00020DB4"/>
    <w:rsid w:val="00023230"/>
    <w:rsid w:val="00030634"/>
    <w:rsid w:val="00032499"/>
    <w:rsid w:val="00033827"/>
    <w:rsid w:val="000367C5"/>
    <w:rsid w:val="0003684D"/>
    <w:rsid w:val="000370E9"/>
    <w:rsid w:val="00041D65"/>
    <w:rsid w:val="000423A2"/>
    <w:rsid w:val="00045435"/>
    <w:rsid w:val="00050ED2"/>
    <w:rsid w:val="00055C95"/>
    <w:rsid w:val="0006272D"/>
    <w:rsid w:val="000657F7"/>
    <w:rsid w:val="00067768"/>
    <w:rsid w:val="00067C54"/>
    <w:rsid w:val="00076F5C"/>
    <w:rsid w:val="00084C05"/>
    <w:rsid w:val="0008525D"/>
    <w:rsid w:val="00094714"/>
    <w:rsid w:val="000A1A42"/>
    <w:rsid w:val="000A39AA"/>
    <w:rsid w:val="000B0FF7"/>
    <w:rsid w:val="000B3D25"/>
    <w:rsid w:val="000B58BF"/>
    <w:rsid w:val="000B620F"/>
    <w:rsid w:val="000B6EBC"/>
    <w:rsid w:val="000C30FE"/>
    <w:rsid w:val="000C4E5E"/>
    <w:rsid w:val="000D063E"/>
    <w:rsid w:val="000D1FD4"/>
    <w:rsid w:val="000D33B8"/>
    <w:rsid w:val="000E3131"/>
    <w:rsid w:val="000E6741"/>
    <w:rsid w:val="000E6F66"/>
    <w:rsid w:val="000F4856"/>
    <w:rsid w:val="000F56CA"/>
    <w:rsid w:val="000F6C3A"/>
    <w:rsid w:val="0010302D"/>
    <w:rsid w:val="001106CC"/>
    <w:rsid w:val="00117FEE"/>
    <w:rsid w:val="001303E1"/>
    <w:rsid w:val="0013179F"/>
    <w:rsid w:val="001421EB"/>
    <w:rsid w:val="00143CCF"/>
    <w:rsid w:val="00144D87"/>
    <w:rsid w:val="00146349"/>
    <w:rsid w:val="00151AF9"/>
    <w:rsid w:val="001536B2"/>
    <w:rsid w:val="00155BDA"/>
    <w:rsid w:val="001625B5"/>
    <w:rsid w:val="001655CF"/>
    <w:rsid w:val="00171021"/>
    <w:rsid w:val="001765E5"/>
    <w:rsid w:val="001808BA"/>
    <w:rsid w:val="00182214"/>
    <w:rsid w:val="00185529"/>
    <w:rsid w:val="0019127A"/>
    <w:rsid w:val="00193C34"/>
    <w:rsid w:val="00196F13"/>
    <w:rsid w:val="00197E22"/>
    <w:rsid w:val="00197F66"/>
    <w:rsid w:val="001A2017"/>
    <w:rsid w:val="001A2AF7"/>
    <w:rsid w:val="001A5411"/>
    <w:rsid w:val="001A66D4"/>
    <w:rsid w:val="001A7505"/>
    <w:rsid w:val="001A7C3D"/>
    <w:rsid w:val="001B0D11"/>
    <w:rsid w:val="001B1913"/>
    <w:rsid w:val="001B339D"/>
    <w:rsid w:val="001B4D56"/>
    <w:rsid w:val="001B70B3"/>
    <w:rsid w:val="001C7826"/>
    <w:rsid w:val="001D2C0D"/>
    <w:rsid w:val="001D3ADD"/>
    <w:rsid w:val="001D3EB4"/>
    <w:rsid w:val="001D507E"/>
    <w:rsid w:val="001D5375"/>
    <w:rsid w:val="001D5A67"/>
    <w:rsid w:val="001D5BF7"/>
    <w:rsid w:val="001D681D"/>
    <w:rsid w:val="001E0D18"/>
    <w:rsid w:val="001E2014"/>
    <w:rsid w:val="001E374D"/>
    <w:rsid w:val="001E6269"/>
    <w:rsid w:val="001E7274"/>
    <w:rsid w:val="001F2E6B"/>
    <w:rsid w:val="001F440F"/>
    <w:rsid w:val="001F6143"/>
    <w:rsid w:val="00200F22"/>
    <w:rsid w:val="00201593"/>
    <w:rsid w:val="00203806"/>
    <w:rsid w:val="00203B5B"/>
    <w:rsid w:val="00210B17"/>
    <w:rsid w:val="00210BA6"/>
    <w:rsid w:val="002127DE"/>
    <w:rsid w:val="00212EF4"/>
    <w:rsid w:val="002155F3"/>
    <w:rsid w:val="002218A5"/>
    <w:rsid w:val="002219E2"/>
    <w:rsid w:val="00221C10"/>
    <w:rsid w:val="0022239F"/>
    <w:rsid w:val="00222C5F"/>
    <w:rsid w:val="0023243E"/>
    <w:rsid w:val="00233124"/>
    <w:rsid w:val="00235692"/>
    <w:rsid w:val="00235C57"/>
    <w:rsid w:val="002360D6"/>
    <w:rsid w:val="002365CA"/>
    <w:rsid w:val="002372E8"/>
    <w:rsid w:val="00240EF9"/>
    <w:rsid w:val="00244E40"/>
    <w:rsid w:val="00245774"/>
    <w:rsid w:val="00246EF9"/>
    <w:rsid w:val="00252E1B"/>
    <w:rsid w:val="00252F8E"/>
    <w:rsid w:val="00261C66"/>
    <w:rsid w:val="00267318"/>
    <w:rsid w:val="0028079C"/>
    <w:rsid w:val="00283530"/>
    <w:rsid w:val="00291C15"/>
    <w:rsid w:val="00294B5A"/>
    <w:rsid w:val="00297E2E"/>
    <w:rsid w:val="002A1447"/>
    <w:rsid w:val="002A429C"/>
    <w:rsid w:val="002A479A"/>
    <w:rsid w:val="002A5E03"/>
    <w:rsid w:val="002A6DA1"/>
    <w:rsid w:val="002A6F2C"/>
    <w:rsid w:val="002B2033"/>
    <w:rsid w:val="002B3A60"/>
    <w:rsid w:val="002C27F1"/>
    <w:rsid w:val="002C2A7B"/>
    <w:rsid w:val="002C2C0A"/>
    <w:rsid w:val="002C49FA"/>
    <w:rsid w:val="002C4D3E"/>
    <w:rsid w:val="002D0652"/>
    <w:rsid w:val="002D0723"/>
    <w:rsid w:val="002D0742"/>
    <w:rsid w:val="002D2012"/>
    <w:rsid w:val="002D4876"/>
    <w:rsid w:val="002D7FCF"/>
    <w:rsid w:val="002E10E3"/>
    <w:rsid w:val="002E1BAF"/>
    <w:rsid w:val="002E2C3E"/>
    <w:rsid w:val="002E2F38"/>
    <w:rsid w:val="002E422E"/>
    <w:rsid w:val="002E53EA"/>
    <w:rsid w:val="002E58DF"/>
    <w:rsid w:val="002E5B2D"/>
    <w:rsid w:val="00300ED2"/>
    <w:rsid w:val="003035C1"/>
    <w:rsid w:val="00303AF3"/>
    <w:rsid w:val="00305207"/>
    <w:rsid w:val="00312F8E"/>
    <w:rsid w:val="003140A3"/>
    <w:rsid w:val="00317D3A"/>
    <w:rsid w:val="00323FF0"/>
    <w:rsid w:val="00324353"/>
    <w:rsid w:val="00326937"/>
    <w:rsid w:val="00327D86"/>
    <w:rsid w:val="003306B3"/>
    <w:rsid w:val="00333376"/>
    <w:rsid w:val="00335E6C"/>
    <w:rsid w:val="0033780C"/>
    <w:rsid w:val="0035317A"/>
    <w:rsid w:val="003608A1"/>
    <w:rsid w:val="00363DB2"/>
    <w:rsid w:val="00365105"/>
    <w:rsid w:val="003667FC"/>
    <w:rsid w:val="00367EB0"/>
    <w:rsid w:val="003708C2"/>
    <w:rsid w:val="003709E5"/>
    <w:rsid w:val="00370BF1"/>
    <w:rsid w:val="00374FBC"/>
    <w:rsid w:val="0037565D"/>
    <w:rsid w:val="003821DC"/>
    <w:rsid w:val="0038491D"/>
    <w:rsid w:val="00385617"/>
    <w:rsid w:val="00392B81"/>
    <w:rsid w:val="00392D6E"/>
    <w:rsid w:val="00397AA4"/>
    <w:rsid w:val="003B75B4"/>
    <w:rsid w:val="003C1499"/>
    <w:rsid w:val="003D1590"/>
    <w:rsid w:val="003D2DCD"/>
    <w:rsid w:val="003E6375"/>
    <w:rsid w:val="003E67BD"/>
    <w:rsid w:val="003E73B0"/>
    <w:rsid w:val="003E7EFF"/>
    <w:rsid w:val="003F4585"/>
    <w:rsid w:val="004008C5"/>
    <w:rsid w:val="00406F2A"/>
    <w:rsid w:val="0041147A"/>
    <w:rsid w:val="0041211E"/>
    <w:rsid w:val="00414C04"/>
    <w:rsid w:val="0041672B"/>
    <w:rsid w:val="00417E1E"/>
    <w:rsid w:val="004223E4"/>
    <w:rsid w:val="0042407B"/>
    <w:rsid w:val="00425462"/>
    <w:rsid w:val="00431801"/>
    <w:rsid w:val="00433028"/>
    <w:rsid w:val="00433C82"/>
    <w:rsid w:val="0043621C"/>
    <w:rsid w:val="004374B5"/>
    <w:rsid w:val="0044178C"/>
    <w:rsid w:val="00442EA1"/>
    <w:rsid w:val="0044533A"/>
    <w:rsid w:val="00445DD4"/>
    <w:rsid w:val="0045100A"/>
    <w:rsid w:val="00451503"/>
    <w:rsid w:val="00453F78"/>
    <w:rsid w:val="0045462F"/>
    <w:rsid w:val="004564B6"/>
    <w:rsid w:val="0046374E"/>
    <w:rsid w:val="004665E3"/>
    <w:rsid w:val="00466730"/>
    <w:rsid w:val="004678EA"/>
    <w:rsid w:val="0047469E"/>
    <w:rsid w:val="004750E0"/>
    <w:rsid w:val="00475852"/>
    <w:rsid w:val="00480C6E"/>
    <w:rsid w:val="00483109"/>
    <w:rsid w:val="004837DD"/>
    <w:rsid w:val="00486230"/>
    <w:rsid w:val="0048769B"/>
    <w:rsid w:val="0049183D"/>
    <w:rsid w:val="0049383C"/>
    <w:rsid w:val="004A0E32"/>
    <w:rsid w:val="004A14BC"/>
    <w:rsid w:val="004A1FC2"/>
    <w:rsid w:val="004A4000"/>
    <w:rsid w:val="004B481B"/>
    <w:rsid w:val="004B4B3D"/>
    <w:rsid w:val="004B59CE"/>
    <w:rsid w:val="004B7068"/>
    <w:rsid w:val="004D15B2"/>
    <w:rsid w:val="004D1D89"/>
    <w:rsid w:val="004D1F75"/>
    <w:rsid w:val="004D6324"/>
    <w:rsid w:val="004D6575"/>
    <w:rsid w:val="004E379D"/>
    <w:rsid w:val="004F6A90"/>
    <w:rsid w:val="00500DD6"/>
    <w:rsid w:val="005013AB"/>
    <w:rsid w:val="005016D0"/>
    <w:rsid w:val="00501D86"/>
    <w:rsid w:val="0050534E"/>
    <w:rsid w:val="00512ABE"/>
    <w:rsid w:val="00516EF9"/>
    <w:rsid w:val="005209CE"/>
    <w:rsid w:val="00524E82"/>
    <w:rsid w:val="00530D51"/>
    <w:rsid w:val="00531735"/>
    <w:rsid w:val="00534F1C"/>
    <w:rsid w:val="005350AB"/>
    <w:rsid w:val="00535EBF"/>
    <w:rsid w:val="005410C2"/>
    <w:rsid w:val="00544423"/>
    <w:rsid w:val="00545044"/>
    <w:rsid w:val="0054740C"/>
    <w:rsid w:val="005503FC"/>
    <w:rsid w:val="00550DCF"/>
    <w:rsid w:val="0056116C"/>
    <w:rsid w:val="005611B0"/>
    <w:rsid w:val="00564840"/>
    <w:rsid w:val="00567247"/>
    <w:rsid w:val="005702C3"/>
    <w:rsid w:val="0057454B"/>
    <w:rsid w:val="00574E69"/>
    <w:rsid w:val="00577171"/>
    <w:rsid w:val="005806B0"/>
    <w:rsid w:val="005806B2"/>
    <w:rsid w:val="00587287"/>
    <w:rsid w:val="0059010F"/>
    <w:rsid w:val="005919AE"/>
    <w:rsid w:val="00592126"/>
    <w:rsid w:val="005A566F"/>
    <w:rsid w:val="005A630B"/>
    <w:rsid w:val="005A68C6"/>
    <w:rsid w:val="005A7341"/>
    <w:rsid w:val="005B5FDF"/>
    <w:rsid w:val="005B65BD"/>
    <w:rsid w:val="005B6F6B"/>
    <w:rsid w:val="005B783D"/>
    <w:rsid w:val="005B7994"/>
    <w:rsid w:val="005B7D69"/>
    <w:rsid w:val="005C079C"/>
    <w:rsid w:val="005C1646"/>
    <w:rsid w:val="005C2CF5"/>
    <w:rsid w:val="005C39B7"/>
    <w:rsid w:val="005C52FA"/>
    <w:rsid w:val="005D009B"/>
    <w:rsid w:val="005D2F6E"/>
    <w:rsid w:val="005D48D5"/>
    <w:rsid w:val="005E5452"/>
    <w:rsid w:val="005E68CD"/>
    <w:rsid w:val="005F68E9"/>
    <w:rsid w:val="006007DE"/>
    <w:rsid w:val="0060204B"/>
    <w:rsid w:val="00602573"/>
    <w:rsid w:val="006026CB"/>
    <w:rsid w:val="00603098"/>
    <w:rsid w:val="00605710"/>
    <w:rsid w:val="00613163"/>
    <w:rsid w:val="00614BEB"/>
    <w:rsid w:val="00615D6B"/>
    <w:rsid w:val="00617B7F"/>
    <w:rsid w:val="00627D4F"/>
    <w:rsid w:val="0063002E"/>
    <w:rsid w:val="00630F39"/>
    <w:rsid w:val="00632E49"/>
    <w:rsid w:val="0063309E"/>
    <w:rsid w:val="006331C7"/>
    <w:rsid w:val="00635C45"/>
    <w:rsid w:val="00643CF5"/>
    <w:rsid w:val="0064452A"/>
    <w:rsid w:val="00650239"/>
    <w:rsid w:val="00650524"/>
    <w:rsid w:val="006509E8"/>
    <w:rsid w:val="00651AA3"/>
    <w:rsid w:val="006545E0"/>
    <w:rsid w:val="006554C2"/>
    <w:rsid w:val="00657276"/>
    <w:rsid w:val="00661A30"/>
    <w:rsid w:val="00662476"/>
    <w:rsid w:val="00664814"/>
    <w:rsid w:val="00666C08"/>
    <w:rsid w:val="00666E8E"/>
    <w:rsid w:val="006745A1"/>
    <w:rsid w:val="00677946"/>
    <w:rsid w:val="00680DA0"/>
    <w:rsid w:val="006814CD"/>
    <w:rsid w:val="00681681"/>
    <w:rsid w:val="00682A53"/>
    <w:rsid w:val="00684419"/>
    <w:rsid w:val="006857F6"/>
    <w:rsid w:val="00690469"/>
    <w:rsid w:val="00694C27"/>
    <w:rsid w:val="006A2149"/>
    <w:rsid w:val="006A42AD"/>
    <w:rsid w:val="006A5161"/>
    <w:rsid w:val="006A692B"/>
    <w:rsid w:val="006A733C"/>
    <w:rsid w:val="006B2C1B"/>
    <w:rsid w:val="006B3C47"/>
    <w:rsid w:val="006B5D3A"/>
    <w:rsid w:val="006B75C8"/>
    <w:rsid w:val="006C26AA"/>
    <w:rsid w:val="006C2CAF"/>
    <w:rsid w:val="006C33B5"/>
    <w:rsid w:val="006C34D5"/>
    <w:rsid w:val="006C3828"/>
    <w:rsid w:val="006C7916"/>
    <w:rsid w:val="006D307D"/>
    <w:rsid w:val="006D6F4F"/>
    <w:rsid w:val="006D74BD"/>
    <w:rsid w:val="006D783C"/>
    <w:rsid w:val="006E3617"/>
    <w:rsid w:val="006E3C76"/>
    <w:rsid w:val="006E44D5"/>
    <w:rsid w:val="006E538E"/>
    <w:rsid w:val="006E5CCD"/>
    <w:rsid w:val="006E7FDF"/>
    <w:rsid w:val="006F381A"/>
    <w:rsid w:val="006F7F2E"/>
    <w:rsid w:val="00703F8F"/>
    <w:rsid w:val="00705905"/>
    <w:rsid w:val="00710066"/>
    <w:rsid w:val="00714745"/>
    <w:rsid w:val="007178DA"/>
    <w:rsid w:val="00722E5B"/>
    <w:rsid w:val="0072365D"/>
    <w:rsid w:val="00723849"/>
    <w:rsid w:val="00731367"/>
    <w:rsid w:val="00735DB3"/>
    <w:rsid w:val="00742EB9"/>
    <w:rsid w:val="007445F4"/>
    <w:rsid w:val="00747A06"/>
    <w:rsid w:val="00750DF6"/>
    <w:rsid w:val="007513EC"/>
    <w:rsid w:val="0075141D"/>
    <w:rsid w:val="00761BAC"/>
    <w:rsid w:val="00762456"/>
    <w:rsid w:val="007701A7"/>
    <w:rsid w:val="007740CF"/>
    <w:rsid w:val="00775A91"/>
    <w:rsid w:val="007774E5"/>
    <w:rsid w:val="00783B02"/>
    <w:rsid w:val="00790454"/>
    <w:rsid w:val="00794A89"/>
    <w:rsid w:val="00797FB1"/>
    <w:rsid w:val="007A4E71"/>
    <w:rsid w:val="007B16FB"/>
    <w:rsid w:val="007B32D4"/>
    <w:rsid w:val="007B3755"/>
    <w:rsid w:val="007B40E7"/>
    <w:rsid w:val="007B49AC"/>
    <w:rsid w:val="007B684E"/>
    <w:rsid w:val="007C30DD"/>
    <w:rsid w:val="007C6016"/>
    <w:rsid w:val="007C6BAA"/>
    <w:rsid w:val="007C7838"/>
    <w:rsid w:val="007C795A"/>
    <w:rsid w:val="007D069B"/>
    <w:rsid w:val="007D5F11"/>
    <w:rsid w:val="007D6B82"/>
    <w:rsid w:val="007D6C2A"/>
    <w:rsid w:val="007D7497"/>
    <w:rsid w:val="007D7DB9"/>
    <w:rsid w:val="007E2612"/>
    <w:rsid w:val="007F0259"/>
    <w:rsid w:val="007F1999"/>
    <w:rsid w:val="007F3458"/>
    <w:rsid w:val="007F36F9"/>
    <w:rsid w:val="008006C3"/>
    <w:rsid w:val="008024FF"/>
    <w:rsid w:val="008107F6"/>
    <w:rsid w:val="00811A63"/>
    <w:rsid w:val="00812642"/>
    <w:rsid w:val="00816728"/>
    <w:rsid w:val="0081722D"/>
    <w:rsid w:val="00824A2A"/>
    <w:rsid w:val="00825B97"/>
    <w:rsid w:val="008271E2"/>
    <w:rsid w:val="008402E2"/>
    <w:rsid w:val="008410C3"/>
    <w:rsid w:val="00841FAB"/>
    <w:rsid w:val="00855F6B"/>
    <w:rsid w:val="00862075"/>
    <w:rsid w:val="0086237D"/>
    <w:rsid w:val="00866BF2"/>
    <w:rsid w:val="008674EC"/>
    <w:rsid w:val="00870553"/>
    <w:rsid w:val="00875533"/>
    <w:rsid w:val="008765BD"/>
    <w:rsid w:val="008868C1"/>
    <w:rsid w:val="008905C7"/>
    <w:rsid w:val="00890B5A"/>
    <w:rsid w:val="008958BB"/>
    <w:rsid w:val="008A1689"/>
    <w:rsid w:val="008A7E30"/>
    <w:rsid w:val="008B7E6A"/>
    <w:rsid w:val="008C405E"/>
    <w:rsid w:val="008C5D64"/>
    <w:rsid w:val="008C63E9"/>
    <w:rsid w:val="008C6AFB"/>
    <w:rsid w:val="008D117E"/>
    <w:rsid w:val="008D3C11"/>
    <w:rsid w:val="008D42CB"/>
    <w:rsid w:val="008D5880"/>
    <w:rsid w:val="008D7302"/>
    <w:rsid w:val="008E31F2"/>
    <w:rsid w:val="008E3E0E"/>
    <w:rsid w:val="008E3F27"/>
    <w:rsid w:val="008E440F"/>
    <w:rsid w:val="008E4BCC"/>
    <w:rsid w:val="008E69AF"/>
    <w:rsid w:val="008F220E"/>
    <w:rsid w:val="008F6F03"/>
    <w:rsid w:val="008F7049"/>
    <w:rsid w:val="00907E5E"/>
    <w:rsid w:val="0092299F"/>
    <w:rsid w:val="00923E55"/>
    <w:rsid w:val="0092797D"/>
    <w:rsid w:val="00930305"/>
    <w:rsid w:val="009325DF"/>
    <w:rsid w:val="00936BE9"/>
    <w:rsid w:val="00940A9C"/>
    <w:rsid w:val="0094314E"/>
    <w:rsid w:val="009445BC"/>
    <w:rsid w:val="009450DF"/>
    <w:rsid w:val="00947482"/>
    <w:rsid w:val="009476D8"/>
    <w:rsid w:val="0094775E"/>
    <w:rsid w:val="0095105B"/>
    <w:rsid w:val="00951AAF"/>
    <w:rsid w:val="00955780"/>
    <w:rsid w:val="009574E0"/>
    <w:rsid w:val="0096649B"/>
    <w:rsid w:val="0096726B"/>
    <w:rsid w:val="009676D7"/>
    <w:rsid w:val="00974118"/>
    <w:rsid w:val="009746AB"/>
    <w:rsid w:val="00976CD6"/>
    <w:rsid w:val="009804F8"/>
    <w:rsid w:val="00981245"/>
    <w:rsid w:val="009816BF"/>
    <w:rsid w:val="00981BE5"/>
    <w:rsid w:val="00991C4C"/>
    <w:rsid w:val="00992295"/>
    <w:rsid w:val="009923A4"/>
    <w:rsid w:val="009930AF"/>
    <w:rsid w:val="00994FB5"/>
    <w:rsid w:val="009A03D4"/>
    <w:rsid w:val="009A3B1B"/>
    <w:rsid w:val="009A49E6"/>
    <w:rsid w:val="009A4AE0"/>
    <w:rsid w:val="009B11CD"/>
    <w:rsid w:val="009B1A4B"/>
    <w:rsid w:val="009B461A"/>
    <w:rsid w:val="009B4DEA"/>
    <w:rsid w:val="009B67B5"/>
    <w:rsid w:val="009B6D05"/>
    <w:rsid w:val="009C229A"/>
    <w:rsid w:val="009C2848"/>
    <w:rsid w:val="009C469C"/>
    <w:rsid w:val="009C46CF"/>
    <w:rsid w:val="009C7D5D"/>
    <w:rsid w:val="009D4FC0"/>
    <w:rsid w:val="009D729A"/>
    <w:rsid w:val="009E0C79"/>
    <w:rsid w:val="009E6C25"/>
    <w:rsid w:val="009F10F1"/>
    <w:rsid w:val="009F2331"/>
    <w:rsid w:val="009F2C5F"/>
    <w:rsid w:val="009F6293"/>
    <w:rsid w:val="009F652C"/>
    <w:rsid w:val="00A06432"/>
    <w:rsid w:val="00A06655"/>
    <w:rsid w:val="00A06F03"/>
    <w:rsid w:val="00A126F5"/>
    <w:rsid w:val="00A14ACF"/>
    <w:rsid w:val="00A16DCA"/>
    <w:rsid w:val="00A20A3D"/>
    <w:rsid w:val="00A25A66"/>
    <w:rsid w:val="00A32D8B"/>
    <w:rsid w:val="00A33726"/>
    <w:rsid w:val="00A33CCF"/>
    <w:rsid w:val="00A368B7"/>
    <w:rsid w:val="00A36EE6"/>
    <w:rsid w:val="00A378A0"/>
    <w:rsid w:val="00A40D25"/>
    <w:rsid w:val="00A4317C"/>
    <w:rsid w:val="00A457FF"/>
    <w:rsid w:val="00A45C11"/>
    <w:rsid w:val="00A47DDE"/>
    <w:rsid w:val="00A52EB3"/>
    <w:rsid w:val="00A53709"/>
    <w:rsid w:val="00A53CEC"/>
    <w:rsid w:val="00A5784E"/>
    <w:rsid w:val="00A64CCB"/>
    <w:rsid w:val="00A65C1F"/>
    <w:rsid w:val="00A6788F"/>
    <w:rsid w:val="00A80DAA"/>
    <w:rsid w:val="00A842CF"/>
    <w:rsid w:val="00A91B4C"/>
    <w:rsid w:val="00A91FAB"/>
    <w:rsid w:val="00A971AA"/>
    <w:rsid w:val="00AA1921"/>
    <w:rsid w:val="00AA443B"/>
    <w:rsid w:val="00AA5DF2"/>
    <w:rsid w:val="00AB0B04"/>
    <w:rsid w:val="00AB5696"/>
    <w:rsid w:val="00AB5F5A"/>
    <w:rsid w:val="00AB7A5A"/>
    <w:rsid w:val="00AC010C"/>
    <w:rsid w:val="00AC286F"/>
    <w:rsid w:val="00AC3B95"/>
    <w:rsid w:val="00AD02EC"/>
    <w:rsid w:val="00AD20E6"/>
    <w:rsid w:val="00AD4316"/>
    <w:rsid w:val="00AD483A"/>
    <w:rsid w:val="00AD5DE1"/>
    <w:rsid w:val="00AD5E8A"/>
    <w:rsid w:val="00AD7B2F"/>
    <w:rsid w:val="00AD7B46"/>
    <w:rsid w:val="00AE4567"/>
    <w:rsid w:val="00AF0609"/>
    <w:rsid w:val="00AF2B23"/>
    <w:rsid w:val="00AF3C22"/>
    <w:rsid w:val="00AF3D92"/>
    <w:rsid w:val="00AF4A67"/>
    <w:rsid w:val="00AF4ADB"/>
    <w:rsid w:val="00AF579D"/>
    <w:rsid w:val="00AF7C68"/>
    <w:rsid w:val="00B01E6D"/>
    <w:rsid w:val="00B05C59"/>
    <w:rsid w:val="00B1407D"/>
    <w:rsid w:val="00B16684"/>
    <w:rsid w:val="00B17BFA"/>
    <w:rsid w:val="00B24B5F"/>
    <w:rsid w:val="00B25BF8"/>
    <w:rsid w:val="00B329CD"/>
    <w:rsid w:val="00B359E5"/>
    <w:rsid w:val="00B378AC"/>
    <w:rsid w:val="00B40BD1"/>
    <w:rsid w:val="00B46124"/>
    <w:rsid w:val="00B47E4E"/>
    <w:rsid w:val="00B51A02"/>
    <w:rsid w:val="00B5434E"/>
    <w:rsid w:val="00B63980"/>
    <w:rsid w:val="00B64128"/>
    <w:rsid w:val="00B65C71"/>
    <w:rsid w:val="00B667F4"/>
    <w:rsid w:val="00B66BB8"/>
    <w:rsid w:val="00B66E18"/>
    <w:rsid w:val="00B712E8"/>
    <w:rsid w:val="00B7324B"/>
    <w:rsid w:val="00B74587"/>
    <w:rsid w:val="00B770E9"/>
    <w:rsid w:val="00B773F1"/>
    <w:rsid w:val="00B8047C"/>
    <w:rsid w:val="00B81CC2"/>
    <w:rsid w:val="00B821C9"/>
    <w:rsid w:val="00B839DE"/>
    <w:rsid w:val="00B863C2"/>
    <w:rsid w:val="00B922DB"/>
    <w:rsid w:val="00B95B22"/>
    <w:rsid w:val="00B96212"/>
    <w:rsid w:val="00B96569"/>
    <w:rsid w:val="00BA00D5"/>
    <w:rsid w:val="00BA5973"/>
    <w:rsid w:val="00BB0ABA"/>
    <w:rsid w:val="00BB2DA7"/>
    <w:rsid w:val="00BB50AF"/>
    <w:rsid w:val="00BC0534"/>
    <w:rsid w:val="00BC0D1A"/>
    <w:rsid w:val="00BC466B"/>
    <w:rsid w:val="00BC5532"/>
    <w:rsid w:val="00BC6656"/>
    <w:rsid w:val="00BD1791"/>
    <w:rsid w:val="00BD2BAA"/>
    <w:rsid w:val="00BD3DBE"/>
    <w:rsid w:val="00BD596E"/>
    <w:rsid w:val="00BD76D8"/>
    <w:rsid w:val="00BE2B9F"/>
    <w:rsid w:val="00BE305F"/>
    <w:rsid w:val="00BF464E"/>
    <w:rsid w:val="00BF531B"/>
    <w:rsid w:val="00C002E3"/>
    <w:rsid w:val="00C00752"/>
    <w:rsid w:val="00C00F5A"/>
    <w:rsid w:val="00C01799"/>
    <w:rsid w:val="00C01897"/>
    <w:rsid w:val="00C0312D"/>
    <w:rsid w:val="00C03347"/>
    <w:rsid w:val="00C04EE1"/>
    <w:rsid w:val="00C071B9"/>
    <w:rsid w:val="00C0735E"/>
    <w:rsid w:val="00C10AC6"/>
    <w:rsid w:val="00C10FFC"/>
    <w:rsid w:val="00C13B93"/>
    <w:rsid w:val="00C15120"/>
    <w:rsid w:val="00C23D9B"/>
    <w:rsid w:val="00C24EF9"/>
    <w:rsid w:val="00C25DD1"/>
    <w:rsid w:val="00C3106E"/>
    <w:rsid w:val="00C348EC"/>
    <w:rsid w:val="00C35896"/>
    <w:rsid w:val="00C3667C"/>
    <w:rsid w:val="00C36D70"/>
    <w:rsid w:val="00C36EAE"/>
    <w:rsid w:val="00C41C5C"/>
    <w:rsid w:val="00C448F6"/>
    <w:rsid w:val="00C44AC0"/>
    <w:rsid w:val="00C44BF1"/>
    <w:rsid w:val="00C45822"/>
    <w:rsid w:val="00C47ECA"/>
    <w:rsid w:val="00C50DE3"/>
    <w:rsid w:val="00C528C3"/>
    <w:rsid w:val="00C546E4"/>
    <w:rsid w:val="00C55C4B"/>
    <w:rsid w:val="00C5662E"/>
    <w:rsid w:val="00C56983"/>
    <w:rsid w:val="00C6115D"/>
    <w:rsid w:val="00C6136E"/>
    <w:rsid w:val="00C616DE"/>
    <w:rsid w:val="00C62C23"/>
    <w:rsid w:val="00C65F6F"/>
    <w:rsid w:val="00C668F8"/>
    <w:rsid w:val="00C66B46"/>
    <w:rsid w:val="00C73482"/>
    <w:rsid w:val="00C75A91"/>
    <w:rsid w:val="00C76949"/>
    <w:rsid w:val="00C817DA"/>
    <w:rsid w:val="00C82CEC"/>
    <w:rsid w:val="00C903F7"/>
    <w:rsid w:val="00C9382E"/>
    <w:rsid w:val="00CB4724"/>
    <w:rsid w:val="00CC0EE5"/>
    <w:rsid w:val="00CC5453"/>
    <w:rsid w:val="00CC54C8"/>
    <w:rsid w:val="00CC5A64"/>
    <w:rsid w:val="00CC7D5C"/>
    <w:rsid w:val="00CD062D"/>
    <w:rsid w:val="00CD0A54"/>
    <w:rsid w:val="00CD16A0"/>
    <w:rsid w:val="00CD2842"/>
    <w:rsid w:val="00CD377C"/>
    <w:rsid w:val="00CD41A4"/>
    <w:rsid w:val="00CD426F"/>
    <w:rsid w:val="00CD475E"/>
    <w:rsid w:val="00CD7272"/>
    <w:rsid w:val="00CE286D"/>
    <w:rsid w:val="00CE2D5C"/>
    <w:rsid w:val="00CE3A9F"/>
    <w:rsid w:val="00CE3D6A"/>
    <w:rsid w:val="00CE41E6"/>
    <w:rsid w:val="00CE4E0D"/>
    <w:rsid w:val="00CE58B4"/>
    <w:rsid w:val="00CF18BD"/>
    <w:rsid w:val="00CF2A81"/>
    <w:rsid w:val="00CF41F8"/>
    <w:rsid w:val="00CF61CA"/>
    <w:rsid w:val="00D011EE"/>
    <w:rsid w:val="00D034CD"/>
    <w:rsid w:val="00D05D9A"/>
    <w:rsid w:val="00D07811"/>
    <w:rsid w:val="00D10C43"/>
    <w:rsid w:val="00D1207E"/>
    <w:rsid w:val="00D1354B"/>
    <w:rsid w:val="00D16BF7"/>
    <w:rsid w:val="00D20C16"/>
    <w:rsid w:val="00D2693C"/>
    <w:rsid w:val="00D3074D"/>
    <w:rsid w:val="00D31A84"/>
    <w:rsid w:val="00D31BF0"/>
    <w:rsid w:val="00D33C08"/>
    <w:rsid w:val="00D3678E"/>
    <w:rsid w:val="00D37168"/>
    <w:rsid w:val="00D4101D"/>
    <w:rsid w:val="00D4273C"/>
    <w:rsid w:val="00D43EB5"/>
    <w:rsid w:val="00D452AA"/>
    <w:rsid w:val="00D45F02"/>
    <w:rsid w:val="00D56A29"/>
    <w:rsid w:val="00D73B25"/>
    <w:rsid w:val="00D74B97"/>
    <w:rsid w:val="00D81AA3"/>
    <w:rsid w:val="00D86BE6"/>
    <w:rsid w:val="00D87A3B"/>
    <w:rsid w:val="00D928E2"/>
    <w:rsid w:val="00D93330"/>
    <w:rsid w:val="00D942BC"/>
    <w:rsid w:val="00D9461A"/>
    <w:rsid w:val="00D9533A"/>
    <w:rsid w:val="00DA57C6"/>
    <w:rsid w:val="00DB5459"/>
    <w:rsid w:val="00DC1E82"/>
    <w:rsid w:val="00DC1F31"/>
    <w:rsid w:val="00DC5089"/>
    <w:rsid w:val="00DC6512"/>
    <w:rsid w:val="00DD000C"/>
    <w:rsid w:val="00DD099A"/>
    <w:rsid w:val="00DD1156"/>
    <w:rsid w:val="00DD279B"/>
    <w:rsid w:val="00DD2952"/>
    <w:rsid w:val="00DD3467"/>
    <w:rsid w:val="00DD4038"/>
    <w:rsid w:val="00DE04BE"/>
    <w:rsid w:val="00DE0F29"/>
    <w:rsid w:val="00DE16BD"/>
    <w:rsid w:val="00DE5212"/>
    <w:rsid w:val="00DE553A"/>
    <w:rsid w:val="00DE5E8C"/>
    <w:rsid w:val="00DF1DA3"/>
    <w:rsid w:val="00DF4A5D"/>
    <w:rsid w:val="00DF6A16"/>
    <w:rsid w:val="00E04106"/>
    <w:rsid w:val="00E05838"/>
    <w:rsid w:val="00E138DE"/>
    <w:rsid w:val="00E1559C"/>
    <w:rsid w:val="00E15A36"/>
    <w:rsid w:val="00E2109F"/>
    <w:rsid w:val="00E21BF3"/>
    <w:rsid w:val="00E22B97"/>
    <w:rsid w:val="00E23F56"/>
    <w:rsid w:val="00E274E0"/>
    <w:rsid w:val="00E30502"/>
    <w:rsid w:val="00E30DA8"/>
    <w:rsid w:val="00E34289"/>
    <w:rsid w:val="00E440AA"/>
    <w:rsid w:val="00E448AA"/>
    <w:rsid w:val="00E45825"/>
    <w:rsid w:val="00E45E0B"/>
    <w:rsid w:val="00E45FAB"/>
    <w:rsid w:val="00E46375"/>
    <w:rsid w:val="00E6056A"/>
    <w:rsid w:val="00E60EED"/>
    <w:rsid w:val="00E61BA6"/>
    <w:rsid w:val="00E6247E"/>
    <w:rsid w:val="00E640D9"/>
    <w:rsid w:val="00E6419E"/>
    <w:rsid w:val="00E66F3A"/>
    <w:rsid w:val="00E70794"/>
    <w:rsid w:val="00E720DE"/>
    <w:rsid w:val="00E7322E"/>
    <w:rsid w:val="00E751BA"/>
    <w:rsid w:val="00E80C2C"/>
    <w:rsid w:val="00E83BC2"/>
    <w:rsid w:val="00E84726"/>
    <w:rsid w:val="00E8521B"/>
    <w:rsid w:val="00E867C0"/>
    <w:rsid w:val="00E907C3"/>
    <w:rsid w:val="00E93B2D"/>
    <w:rsid w:val="00E95B0F"/>
    <w:rsid w:val="00EA12CA"/>
    <w:rsid w:val="00EA2E8F"/>
    <w:rsid w:val="00EA5511"/>
    <w:rsid w:val="00EA5697"/>
    <w:rsid w:val="00EA67DA"/>
    <w:rsid w:val="00EA6D78"/>
    <w:rsid w:val="00EB397C"/>
    <w:rsid w:val="00EB434D"/>
    <w:rsid w:val="00EB5CF7"/>
    <w:rsid w:val="00EC482D"/>
    <w:rsid w:val="00EC585B"/>
    <w:rsid w:val="00EC6D31"/>
    <w:rsid w:val="00ED2DB6"/>
    <w:rsid w:val="00ED34B7"/>
    <w:rsid w:val="00ED3BD2"/>
    <w:rsid w:val="00ED51F6"/>
    <w:rsid w:val="00ED69B3"/>
    <w:rsid w:val="00ED7298"/>
    <w:rsid w:val="00EE014F"/>
    <w:rsid w:val="00EE1B9A"/>
    <w:rsid w:val="00EE7A50"/>
    <w:rsid w:val="00EE7C19"/>
    <w:rsid w:val="00EF1848"/>
    <w:rsid w:val="00EF3D76"/>
    <w:rsid w:val="00F01A6F"/>
    <w:rsid w:val="00F02A68"/>
    <w:rsid w:val="00F055F0"/>
    <w:rsid w:val="00F07080"/>
    <w:rsid w:val="00F15630"/>
    <w:rsid w:val="00F204A4"/>
    <w:rsid w:val="00F20E8F"/>
    <w:rsid w:val="00F22037"/>
    <w:rsid w:val="00F24651"/>
    <w:rsid w:val="00F25B5F"/>
    <w:rsid w:val="00F2697C"/>
    <w:rsid w:val="00F27D6B"/>
    <w:rsid w:val="00F300BD"/>
    <w:rsid w:val="00F34177"/>
    <w:rsid w:val="00F369EC"/>
    <w:rsid w:val="00F43D60"/>
    <w:rsid w:val="00F43E13"/>
    <w:rsid w:val="00F447BC"/>
    <w:rsid w:val="00F47E76"/>
    <w:rsid w:val="00F50BBE"/>
    <w:rsid w:val="00F53EAB"/>
    <w:rsid w:val="00F55B4B"/>
    <w:rsid w:val="00F570AD"/>
    <w:rsid w:val="00F62D12"/>
    <w:rsid w:val="00F64C75"/>
    <w:rsid w:val="00F66682"/>
    <w:rsid w:val="00F74A28"/>
    <w:rsid w:val="00F75D63"/>
    <w:rsid w:val="00F76411"/>
    <w:rsid w:val="00F76DBE"/>
    <w:rsid w:val="00F76FC0"/>
    <w:rsid w:val="00F815BA"/>
    <w:rsid w:val="00F8229B"/>
    <w:rsid w:val="00F86185"/>
    <w:rsid w:val="00F86B5B"/>
    <w:rsid w:val="00F8718F"/>
    <w:rsid w:val="00F876D8"/>
    <w:rsid w:val="00F91D1D"/>
    <w:rsid w:val="00F95379"/>
    <w:rsid w:val="00F955DC"/>
    <w:rsid w:val="00FA09D6"/>
    <w:rsid w:val="00FA11D3"/>
    <w:rsid w:val="00FA27BD"/>
    <w:rsid w:val="00FA6100"/>
    <w:rsid w:val="00FB2A44"/>
    <w:rsid w:val="00FC0FBE"/>
    <w:rsid w:val="00FC1D3A"/>
    <w:rsid w:val="00FC2070"/>
    <w:rsid w:val="00FC2355"/>
    <w:rsid w:val="00FC53E6"/>
    <w:rsid w:val="00FC5B28"/>
    <w:rsid w:val="00FC6145"/>
    <w:rsid w:val="00FC7240"/>
    <w:rsid w:val="00FD2803"/>
    <w:rsid w:val="00FD5AB9"/>
    <w:rsid w:val="00FD5C07"/>
    <w:rsid w:val="00FD7D62"/>
    <w:rsid w:val="00FE21BE"/>
    <w:rsid w:val="00FE2CAB"/>
    <w:rsid w:val="00FE7AF6"/>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567B"/>
  <w15:chartTrackingRefBased/>
  <w15:docId w15:val="{82819F45-A5D1-46C0-BA4C-0543EAB3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9D"/>
    <w:pPr>
      <w:spacing w:after="0" w:line="240" w:lineRule="auto"/>
    </w:pPr>
    <w:rPr>
      <w:rFonts w:ascii="Calibri" w:hAnsi="Calibri" w:cs="Calibri"/>
    </w:rPr>
  </w:style>
  <w:style w:type="paragraph" w:styleId="Heading1">
    <w:name w:val="heading 1"/>
    <w:basedOn w:val="Normal"/>
    <w:next w:val="Normal"/>
    <w:link w:val="Heading1Char"/>
    <w:uiPriority w:val="9"/>
    <w:qFormat/>
    <w:rsid w:val="00D45F02"/>
    <w:pPr>
      <w:keepNext/>
      <w:keepLines/>
      <w:spacing w:before="480"/>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unhideWhenUsed/>
    <w:qFormat/>
    <w:rsid w:val="00D45F02"/>
    <w:pPr>
      <w:keepNext/>
      <w:keepLines/>
      <w:spacing w:before="200"/>
      <w:outlineLvl w:val="1"/>
    </w:pPr>
    <w:rPr>
      <w:rFonts w:ascii="Cambria" w:eastAsia="Times New Roman" w:hAnsi="Cambria" w:cs="Times New Roman"/>
      <w:b/>
      <w:bCs/>
      <w:color w:val="4F81BD"/>
      <w:kern w:val="0"/>
      <w:sz w:val="26"/>
      <w:szCs w:val="26"/>
      <w14:ligatures w14:val="none"/>
    </w:rPr>
  </w:style>
  <w:style w:type="paragraph" w:styleId="Heading3">
    <w:name w:val="heading 3"/>
    <w:basedOn w:val="Normal"/>
    <w:next w:val="Normal"/>
    <w:link w:val="Heading3Char"/>
    <w:uiPriority w:val="9"/>
    <w:unhideWhenUsed/>
    <w:qFormat/>
    <w:rsid w:val="00D45F02"/>
    <w:pPr>
      <w:keepNext/>
      <w:keepLines/>
      <w:spacing w:before="200"/>
      <w:outlineLvl w:val="2"/>
    </w:pPr>
    <w:rPr>
      <w:rFonts w:ascii="Cambria" w:eastAsia="Times New Roman" w:hAnsi="Cambria" w:cs="Times New Roman"/>
      <w:b/>
      <w:bCs/>
      <w:color w:val="4F81BD"/>
      <w:kern w:val="0"/>
      <w:sz w:val="20"/>
      <w:szCs w:val="20"/>
      <w14:ligatures w14:val="none"/>
    </w:rPr>
  </w:style>
  <w:style w:type="paragraph" w:styleId="Heading4">
    <w:name w:val="heading 4"/>
    <w:basedOn w:val="Normal"/>
    <w:next w:val="Normal"/>
    <w:link w:val="Heading4Char"/>
    <w:uiPriority w:val="9"/>
    <w:unhideWhenUsed/>
    <w:qFormat/>
    <w:rsid w:val="00D45F02"/>
    <w:pPr>
      <w:keepNext/>
      <w:keepLines/>
      <w:spacing w:before="200"/>
      <w:outlineLvl w:val="3"/>
    </w:pPr>
    <w:rPr>
      <w:rFonts w:ascii="Cambria" w:eastAsia="Times New Roman" w:hAnsi="Cambria" w:cs="Times New Roman"/>
      <w:b/>
      <w:bCs/>
      <w:i/>
      <w:iCs/>
      <w:color w:val="4F81BD"/>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339D"/>
    <w:pPr>
      <w:ind w:left="720"/>
      <w:contextualSpacing/>
    </w:pPr>
  </w:style>
  <w:style w:type="character" w:customStyle="1" w:styleId="Heading1Char">
    <w:name w:val="Heading 1 Char"/>
    <w:basedOn w:val="DefaultParagraphFont"/>
    <w:link w:val="Heading1"/>
    <w:uiPriority w:val="9"/>
    <w:rsid w:val="00D45F02"/>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D45F02"/>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D45F02"/>
    <w:rPr>
      <w:rFonts w:ascii="Cambria" w:eastAsia="Times New Roman" w:hAnsi="Cambria" w:cs="Times New Roman"/>
      <w:b/>
      <w:bCs/>
      <w:color w:val="4F81BD"/>
      <w:kern w:val="0"/>
      <w:sz w:val="20"/>
      <w:szCs w:val="20"/>
      <w14:ligatures w14:val="none"/>
    </w:rPr>
  </w:style>
  <w:style w:type="character" w:customStyle="1" w:styleId="Heading4Char">
    <w:name w:val="Heading 4 Char"/>
    <w:basedOn w:val="DefaultParagraphFont"/>
    <w:link w:val="Heading4"/>
    <w:uiPriority w:val="9"/>
    <w:rsid w:val="00D45F02"/>
    <w:rPr>
      <w:rFonts w:ascii="Cambria" w:eastAsia="Times New Roman" w:hAnsi="Cambria" w:cs="Times New Roman"/>
      <w:b/>
      <w:bCs/>
      <w:i/>
      <w:iCs/>
      <w:color w:val="4F81BD"/>
      <w:kern w:val="0"/>
      <w:sz w:val="20"/>
      <w:szCs w:val="20"/>
      <w14:ligatures w14:val="none"/>
    </w:rPr>
  </w:style>
  <w:style w:type="paragraph" w:styleId="Header">
    <w:name w:val="header"/>
    <w:basedOn w:val="Normal"/>
    <w:link w:val="HeaderChar"/>
    <w:uiPriority w:val="99"/>
    <w:unhideWhenUsed/>
    <w:rsid w:val="00D45F02"/>
    <w:pPr>
      <w:tabs>
        <w:tab w:val="center" w:pos="4680"/>
        <w:tab w:val="right" w:pos="9360"/>
      </w:tabs>
    </w:pPr>
    <w:rPr>
      <w:rFonts w:ascii="Verdana" w:eastAsia="Calibri" w:hAnsi="Verdana" w:cs="Verdana"/>
      <w:kern w:val="0"/>
      <w:sz w:val="20"/>
      <w:szCs w:val="20"/>
      <w14:ligatures w14:val="none"/>
    </w:rPr>
  </w:style>
  <w:style w:type="character" w:customStyle="1" w:styleId="HeaderChar">
    <w:name w:val="Header Char"/>
    <w:basedOn w:val="DefaultParagraphFont"/>
    <w:link w:val="Header"/>
    <w:uiPriority w:val="99"/>
    <w:rsid w:val="00D45F02"/>
    <w:rPr>
      <w:rFonts w:ascii="Verdana" w:eastAsia="Calibri" w:hAnsi="Verdana" w:cs="Verdana"/>
      <w:kern w:val="0"/>
      <w:sz w:val="20"/>
      <w:szCs w:val="20"/>
      <w14:ligatures w14:val="none"/>
    </w:rPr>
  </w:style>
  <w:style w:type="paragraph" w:styleId="NormalIndent">
    <w:name w:val="Normal Indent"/>
    <w:basedOn w:val="Normal"/>
    <w:uiPriority w:val="99"/>
    <w:unhideWhenUsed/>
    <w:rsid w:val="00D45F02"/>
    <w:pPr>
      <w:ind w:left="720"/>
    </w:pPr>
    <w:rPr>
      <w:rFonts w:ascii="Verdana" w:eastAsia="Calibri" w:hAnsi="Verdana" w:cs="Verdana"/>
      <w:kern w:val="0"/>
      <w:sz w:val="20"/>
      <w:szCs w:val="20"/>
      <w14:ligatures w14:val="none"/>
    </w:rPr>
  </w:style>
  <w:style w:type="paragraph" w:styleId="Subtitle">
    <w:name w:val="Subtitle"/>
    <w:basedOn w:val="Normal"/>
    <w:next w:val="Normal"/>
    <w:link w:val="SubtitleChar"/>
    <w:uiPriority w:val="11"/>
    <w:qFormat/>
    <w:rsid w:val="00D45F02"/>
    <w:pPr>
      <w:numPr>
        <w:ilvl w:val="1"/>
      </w:numPr>
      <w:ind w:left="86"/>
    </w:pPr>
    <w:rPr>
      <w:rFonts w:ascii="Cambria" w:eastAsia="Times New Roman" w:hAnsi="Cambria" w:cs="Times New Roman"/>
      <w:i/>
      <w:iCs/>
      <w:color w:val="4F81BD"/>
      <w:spacing w:val="15"/>
      <w:kern w:val="0"/>
      <w:sz w:val="24"/>
      <w:szCs w:val="24"/>
      <w14:ligatures w14:val="none"/>
    </w:rPr>
  </w:style>
  <w:style w:type="character" w:customStyle="1" w:styleId="SubtitleChar">
    <w:name w:val="Subtitle Char"/>
    <w:basedOn w:val="DefaultParagraphFont"/>
    <w:link w:val="Subtitle"/>
    <w:uiPriority w:val="11"/>
    <w:rsid w:val="00D45F02"/>
    <w:rPr>
      <w:rFonts w:ascii="Cambria" w:eastAsia="Times New Roman" w:hAnsi="Cambria" w:cs="Times New Roman"/>
      <w:i/>
      <w:iCs/>
      <w:color w:val="4F81BD"/>
      <w:spacing w:val="15"/>
      <w:kern w:val="0"/>
      <w:sz w:val="24"/>
      <w:szCs w:val="24"/>
      <w14:ligatures w14:val="none"/>
    </w:rPr>
  </w:style>
  <w:style w:type="paragraph" w:styleId="Title">
    <w:name w:val="Title"/>
    <w:basedOn w:val="Normal"/>
    <w:next w:val="Normal"/>
    <w:link w:val="TitleChar"/>
    <w:uiPriority w:val="10"/>
    <w:qFormat/>
    <w:rsid w:val="00D45F02"/>
    <w:pPr>
      <w:pBdr>
        <w:bottom w:val="single" w:sz="8" w:space="4" w:color="4F81BD"/>
      </w:pBdr>
      <w:spacing w:after="300"/>
      <w:contextualSpacing/>
    </w:pPr>
    <w:rPr>
      <w:rFonts w:ascii="Cambria" w:eastAsia="Times New Roman" w:hAnsi="Cambria" w:cs="Times New Roman"/>
      <w:color w:val="17365D"/>
      <w:spacing w:val="5"/>
      <w:kern w:val="28"/>
      <w:sz w:val="52"/>
      <w:szCs w:val="52"/>
      <w14:ligatures w14:val="none"/>
    </w:rPr>
  </w:style>
  <w:style w:type="character" w:customStyle="1" w:styleId="TitleChar">
    <w:name w:val="Title Char"/>
    <w:basedOn w:val="DefaultParagraphFont"/>
    <w:link w:val="Title"/>
    <w:uiPriority w:val="10"/>
    <w:rsid w:val="00D45F02"/>
    <w:rPr>
      <w:rFonts w:ascii="Cambria" w:eastAsia="Times New Roman" w:hAnsi="Cambria" w:cs="Times New Roman"/>
      <w:color w:val="17365D"/>
      <w:spacing w:val="5"/>
      <w:kern w:val="28"/>
      <w:sz w:val="52"/>
      <w:szCs w:val="52"/>
      <w14:ligatures w14:val="none"/>
    </w:rPr>
  </w:style>
  <w:style w:type="character" w:styleId="Emphasis">
    <w:name w:val="Emphasis"/>
    <w:uiPriority w:val="20"/>
    <w:qFormat/>
    <w:rsid w:val="00D45F02"/>
    <w:rPr>
      <w:i/>
      <w:iCs/>
    </w:rPr>
  </w:style>
  <w:style w:type="character" w:styleId="Hyperlink">
    <w:name w:val="Hyperlink"/>
    <w:uiPriority w:val="99"/>
    <w:unhideWhenUsed/>
    <w:rsid w:val="00D45F02"/>
    <w:rPr>
      <w:color w:val="0000FF"/>
      <w:u w:val="single"/>
    </w:rPr>
  </w:style>
  <w:style w:type="table" w:styleId="TableGrid">
    <w:name w:val="Table Grid"/>
    <w:basedOn w:val="TableNormal"/>
    <w:uiPriority w:val="39"/>
    <w:rsid w:val="00D45F02"/>
    <w:pPr>
      <w:spacing w:after="0" w:line="240" w:lineRule="auto"/>
    </w:pPr>
    <w:rPr>
      <w:rFonts w:ascii="Calibri" w:eastAsia="Calibri" w:hAnsi="Calibri" w:cs="Times New Roman"/>
      <w:kern w:val="0"/>
      <w:sz w:val="20"/>
      <w:szCs w:val="20"/>
      <w:lang w:val="sr-Cyrl-RS" w:eastAsia="sr-Cyrl-R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D45F02"/>
    <w:rPr>
      <w:rFonts w:ascii="Verdana" w:eastAsia="Calibri" w:hAnsi="Verdana" w:cs="Verdana"/>
      <w:b/>
      <w:bCs/>
      <w:color w:val="4F81BD"/>
      <w:kern w:val="0"/>
      <w:sz w:val="18"/>
      <w:szCs w:val="18"/>
      <w14:ligatures w14:val="none"/>
    </w:rPr>
  </w:style>
  <w:style w:type="paragraph" w:customStyle="1" w:styleId="DocDefaults">
    <w:name w:val="DocDefaults"/>
    <w:rsid w:val="00D45F02"/>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D45F02"/>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45F02"/>
    <w:rPr>
      <w:rFonts w:ascii="Tahoma" w:eastAsia="Calibri" w:hAnsi="Tahoma" w:cs="Tahoma"/>
      <w:kern w:val="0"/>
      <w:sz w:val="16"/>
      <w:szCs w:val="16"/>
      <w14:ligatures w14:val="none"/>
    </w:rPr>
  </w:style>
  <w:style w:type="paragraph" w:styleId="Footer">
    <w:name w:val="footer"/>
    <w:basedOn w:val="Normal"/>
    <w:link w:val="FooterChar"/>
    <w:uiPriority w:val="99"/>
    <w:semiHidden/>
    <w:unhideWhenUsed/>
    <w:rsid w:val="00D45F02"/>
    <w:pPr>
      <w:tabs>
        <w:tab w:val="center" w:pos="4703"/>
        <w:tab w:val="right" w:pos="9406"/>
      </w:tabs>
    </w:pPr>
    <w:rPr>
      <w:rFonts w:ascii="Verdana" w:eastAsia="Calibri" w:hAnsi="Verdana" w:cs="Verdana"/>
      <w:kern w:val="0"/>
      <w:sz w:val="20"/>
      <w:szCs w:val="20"/>
      <w14:ligatures w14:val="none"/>
    </w:rPr>
  </w:style>
  <w:style w:type="character" w:customStyle="1" w:styleId="FooterChar">
    <w:name w:val="Footer Char"/>
    <w:basedOn w:val="DefaultParagraphFont"/>
    <w:link w:val="Footer"/>
    <w:uiPriority w:val="99"/>
    <w:semiHidden/>
    <w:rsid w:val="00D45F02"/>
    <w:rPr>
      <w:rFonts w:ascii="Verdana" w:eastAsia="Calibri" w:hAnsi="Verdana" w:cs="Verdana"/>
      <w:kern w:val="0"/>
      <w:sz w:val="20"/>
      <w:szCs w:val="20"/>
      <w14:ligatures w14:val="none"/>
    </w:rPr>
  </w:style>
  <w:style w:type="character" w:styleId="CommentReference">
    <w:name w:val="annotation reference"/>
    <w:uiPriority w:val="99"/>
    <w:semiHidden/>
    <w:unhideWhenUsed/>
    <w:rsid w:val="00D45F02"/>
    <w:rPr>
      <w:sz w:val="16"/>
      <w:szCs w:val="16"/>
    </w:rPr>
  </w:style>
  <w:style w:type="paragraph" w:styleId="CommentText">
    <w:name w:val="annotation text"/>
    <w:basedOn w:val="Normal"/>
    <w:link w:val="CommentTextChar"/>
    <w:uiPriority w:val="99"/>
    <w:unhideWhenUsed/>
    <w:rsid w:val="00D45F02"/>
    <w:rPr>
      <w:rFonts w:ascii="Times New Roman" w:eastAsia="Times New Roman" w:hAnsi="Times New Roman" w:cs="Times New Roman"/>
      <w:kern w:val="0"/>
      <w:sz w:val="20"/>
      <w:szCs w:val="20"/>
      <w:lang w:val="hr-HR" w:eastAsia="hr-HR"/>
      <w14:ligatures w14:val="none"/>
    </w:rPr>
  </w:style>
  <w:style w:type="character" w:customStyle="1" w:styleId="CommentTextChar">
    <w:name w:val="Comment Text Char"/>
    <w:basedOn w:val="DefaultParagraphFont"/>
    <w:link w:val="CommentText"/>
    <w:uiPriority w:val="99"/>
    <w:rsid w:val="00D45F02"/>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uiPriority w:val="99"/>
    <w:semiHidden/>
    <w:unhideWhenUsed/>
    <w:rsid w:val="00D45F02"/>
    <w:rPr>
      <w:rFonts w:ascii="Verdana" w:eastAsia="Calibri" w:hAnsi="Verdana" w:cs="Verdana"/>
      <w:b/>
      <w:bCs/>
      <w:lang w:val="en-US" w:eastAsia="en-US"/>
    </w:rPr>
  </w:style>
  <w:style w:type="character" w:customStyle="1" w:styleId="CommentSubjectChar">
    <w:name w:val="Comment Subject Char"/>
    <w:basedOn w:val="CommentTextChar"/>
    <w:link w:val="CommentSubject"/>
    <w:uiPriority w:val="99"/>
    <w:semiHidden/>
    <w:rsid w:val="00D45F02"/>
    <w:rPr>
      <w:rFonts w:ascii="Verdana" w:eastAsia="Calibri" w:hAnsi="Verdana" w:cs="Verdana"/>
      <w:b/>
      <w:bCs/>
      <w:kern w:val="0"/>
      <w:sz w:val="20"/>
      <w:szCs w:val="20"/>
      <w:lang w:val="hr-HR" w:eastAsia="hr-HR"/>
      <w14:ligatures w14:val="none"/>
    </w:rPr>
  </w:style>
  <w:style w:type="paragraph" w:styleId="Revision">
    <w:name w:val="Revision"/>
    <w:hidden/>
    <w:uiPriority w:val="99"/>
    <w:semiHidden/>
    <w:rsid w:val="00D45F02"/>
    <w:pPr>
      <w:spacing w:after="0" w:line="240" w:lineRule="auto"/>
    </w:pPr>
    <w:rPr>
      <w:rFonts w:ascii="Verdana" w:eastAsia="Calibri" w:hAnsi="Verdana" w:cs="Verdana"/>
      <w:kern w:val="0"/>
      <w:sz w:val="20"/>
      <w:szCs w:val="20"/>
      <w14:ligatures w14:val="none"/>
    </w:rPr>
  </w:style>
  <w:style w:type="table" w:customStyle="1" w:styleId="TableGrid1">
    <w:name w:val="Table Grid1"/>
    <w:basedOn w:val="TableNormal"/>
    <w:next w:val="TableGrid"/>
    <w:uiPriority w:val="39"/>
    <w:rsid w:val="00D45F02"/>
    <w:pPr>
      <w:spacing w:after="0" w:line="240" w:lineRule="auto"/>
    </w:pPr>
    <w:rPr>
      <w:rFonts w:ascii="Calibri" w:eastAsia="Calibri" w:hAnsi="Calibri" w:cs="Times New Roman"/>
      <w:kern w:val="0"/>
      <w:lang w:val="sr-Cyrl-RS" w:eastAsia="sr-Cyrl-R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5F02"/>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paragraph" w:customStyle="1" w:styleId="Normal1">
    <w:name w:val="Normal1"/>
    <w:basedOn w:val="Normal"/>
    <w:rsid w:val="00D45F02"/>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paragraph" w:styleId="NoSpacing">
    <w:name w:val="No Spacing"/>
    <w:uiPriority w:val="1"/>
    <w:qFormat/>
    <w:rsid w:val="00D45F02"/>
    <w:pPr>
      <w:spacing w:after="0" w:line="240" w:lineRule="auto"/>
    </w:pPr>
    <w:rPr>
      <w:rFonts w:ascii="Calibri" w:eastAsia="Calibri" w:hAnsi="Calibri" w:cs="Times New Roman"/>
      <w:kern w:val="0"/>
      <w:lang w:val="en-GB"/>
      <w14:ligatures w14:val="none"/>
    </w:rPr>
  </w:style>
  <w:style w:type="paragraph" w:customStyle="1" w:styleId="Default">
    <w:name w:val="Default"/>
    <w:rsid w:val="00D45F02"/>
    <w:pPr>
      <w:autoSpaceDE w:val="0"/>
      <w:autoSpaceDN w:val="0"/>
      <w:adjustRightInd w:val="0"/>
      <w:spacing w:after="0" w:line="240" w:lineRule="auto"/>
    </w:pPr>
    <w:rPr>
      <w:rFonts w:ascii="Tahoma" w:eastAsia="Calibri" w:hAnsi="Tahoma" w:cs="Tahoma"/>
      <w:color w:val="000000"/>
      <w:kern w:val="0"/>
      <w:sz w:val="24"/>
      <w:szCs w:val="24"/>
      <w:lang w:val="en-GB"/>
      <w14:ligatures w14:val="none"/>
    </w:rPr>
  </w:style>
  <w:style w:type="paragraph" w:customStyle="1" w:styleId="Normal2">
    <w:name w:val="Normal2"/>
    <w:basedOn w:val="Normal"/>
    <w:rsid w:val="001625B5"/>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paragraph" w:customStyle="1" w:styleId="odluka-zakon">
    <w:name w:val="odluka-zakon"/>
    <w:basedOn w:val="Normal"/>
    <w:rsid w:val="00AF2B23"/>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naslov">
    <w:name w:val="naslov"/>
    <w:basedOn w:val="Normal"/>
    <w:rsid w:val="00AF2B23"/>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AF2B23"/>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uto-style4">
    <w:name w:val="auto-style4"/>
    <w:basedOn w:val="DefaultParagraphFont"/>
    <w:rsid w:val="00AF2B23"/>
  </w:style>
  <w:style w:type="character" w:customStyle="1" w:styleId="auto-style5">
    <w:name w:val="auto-style5"/>
    <w:basedOn w:val="DefaultParagraphFont"/>
    <w:rsid w:val="00AF2B23"/>
  </w:style>
  <w:style w:type="character" w:customStyle="1" w:styleId="auto-style2">
    <w:name w:val="auto-style2"/>
    <w:basedOn w:val="DefaultParagraphFont"/>
    <w:rsid w:val="00385617"/>
  </w:style>
  <w:style w:type="paragraph" w:customStyle="1" w:styleId="centar">
    <w:name w:val="centar"/>
    <w:basedOn w:val="Normal"/>
    <w:rsid w:val="00C36D70"/>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67389">
      <w:bodyDiv w:val="1"/>
      <w:marLeft w:val="0"/>
      <w:marRight w:val="0"/>
      <w:marTop w:val="0"/>
      <w:marBottom w:val="0"/>
      <w:divBdr>
        <w:top w:val="none" w:sz="0" w:space="0" w:color="auto"/>
        <w:left w:val="none" w:sz="0" w:space="0" w:color="auto"/>
        <w:bottom w:val="none" w:sz="0" w:space="0" w:color="auto"/>
        <w:right w:val="none" w:sz="0" w:space="0" w:color="auto"/>
      </w:divBdr>
    </w:div>
    <w:div w:id="505902454">
      <w:bodyDiv w:val="1"/>
      <w:marLeft w:val="0"/>
      <w:marRight w:val="0"/>
      <w:marTop w:val="0"/>
      <w:marBottom w:val="0"/>
      <w:divBdr>
        <w:top w:val="none" w:sz="0" w:space="0" w:color="auto"/>
        <w:left w:val="none" w:sz="0" w:space="0" w:color="auto"/>
        <w:bottom w:val="none" w:sz="0" w:space="0" w:color="auto"/>
        <w:right w:val="none" w:sz="0" w:space="0" w:color="auto"/>
      </w:divBdr>
    </w:div>
    <w:div w:id="844590594">
      <w:bodyDiv w:val="1"/>
      <w:marLeft w:val="0"/>
      <w:marRight w:val="0"/>
      <w:marTop w:val="0"/>
      <w:marBottom w:val="0"/>
      <w:divBdr>
        <w:top w:val="none" w:sz="0" w:space="0" w:color="auto"/>
        <w:left w:val="none" w:sz="0" w:space="0" w:color="auto"/>
        <w:bottom w:val="none" w:sz="0" w:space="0" w:color="auto"/>
        <w:right w:val="none" w:sz="0" w:space="0" w:color="auto"/>
      </w:divBdr>
    </w:div>
    <w:div w:id="1249926395">
      <w:bodyDiv w:val="1"/>
      <w:marLeft w:val="0"/>
      <w:marRight w:val="0"/>
      <w:marTop w:val="0"/>
      <w:marBottom w:val="0"/>
      <w:divBdr>
        <w:top w:val="none" w:sz="0" w:space="0" w:color="auto"/>
        <w:left w:val="none" w:sz="0" w:space="0" w:color="auto"/>
        <w:bottom w:val="none" w:sz="0" w:space="0" w:color="auto"/>
        <w:right w:val="none" w:sz="0" w:space="0" w:color="auto"/>
      </w:divBdr>
    </w:div>
    <w:div w:id="1344286768">
      <w:bodyDiv w:val="1"/>
      <w:marLeft w:val="0"/>
      <w:marRight w:val="0"/>
      <w:marTop w:val="0"/>
      <w:marBottom w:val="0"/>
      <w:divBdr>
        <w:top w:val="none" w:sz="0" w:space="0" w:color="auto"/>
        <w:left w:val="none" w:sz="0" w:space="0" w:color="auto"/>
        <w:bottom w:val="none" w:sz="0" w:space="0" w:color="auto"/>
        <w:right w:val="none" w:sz="0" w:space="0" w:color="auto"/>
      </w:divBdr>
    </w:div>
    <w:div w:id="1397631899">
      <w:bodyDiv w:val="1"/>
      <w:marLeft w:val="0"/>
      <w:marRight w:val="0"/>
      <w:marTop w:val="0"/>
      <w:marBottom w:val="0"/>
      <w:divBdr>
        <w:top w:val="none" w:sz="0" w:space="0" w:color="auto"/>
        <w:left w:val="none" w:sz="0" w:space="0" w:color="auto"/>
        <w:bottom w:val="none" w:sz="0" w:space="0" w:color="auto"/>
        <w:right w:val="none" w:sz="0" w:space="0" w:color="auto"/>
      </w:divBdr>
    </w:div>
    <w:div w:id="1716659629">
      <w:bodyDiv w:val="1"/>
      <w:marLeft w:val="0"/>
      <w:marRight w:val="0"/>
      <w:marTop w:val="0"/>
      <w:marBottom w:val="0"/>
      <w:divBdr>
        <w:top w:val="none" w:sz="0" w:space="0" w:color="auto"/>
        <w:left w:val="none" w:sz="0" w:space="0" w:color="auto"/>
        <w:bottom w:val="none" w:sz="0" w:space="0" w:color="auto"/>
        <w:right w:val="none" w:sz="0" w:space="0" w:color="auto"/>
      </w:divBdr>
    </w:div>
    <w:div w:id="19842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D61B-724F-4945-B486-90481106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Varagic</dc:creator>
  <cp:keywords/>
  <dc:description/>
  <cp:lastModifiedBy>Sanja Vuletic</cp:lastModifiedBy>
  <cp:revision>3</cp:revision>
  <cp:lastPrinted>2023-10-06T17:48:00Z</cp:lastPrinted>
  <dcterms:created xsi:type="dcterms:W3CDTF">2024-11-07T14:23:00Z</dcterms:created>
  <dcterms:modified xsi:type="dcterms:W3CDTF">2024-11-08T06:49:00Z</dcterms:modified>
</cp:coreProperties>
</file>